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D909F6" w14:textId="77777777" w:rsidR="00C6756A" w:rsidRPr="00E24E35" w:rsidRDefault="00C6756A" w:rsidP="00243CE1">
      <w:pPr>
        <w:autoSpaceDE w:val="0"/>
        <w:autoSpaceDN w:val="0"/>
        <w:adjustRightInd w:val="0"/>
        <w:spacing w:beforeLines="50" w:before="156" w:line="360" w:lineRule="auto"/>
        <w:jc w:val="center"/>
        <w:rPr>
          <w:rFonts w:ascii="Arial" w:hAnsi="Arial" w:cs="Arial"/>
          <w:b/>
          <w:bCs/>
          <w:kern w:val="0"/>
          <w:sz w:val="24"/>
          <w:szCs w:val="24"/>
        </w:rPr>
      </w:pPr>
      <w:r w:rsidRPr="00E24E35">
        <w:rPr>
          <w:rFonts w:ascii="Arial" w:hAnsi="Arial" w:cs="Arial"/>
          <w:b/>
          <w:bCs/>
          <w:kern w:val="0"/>
          <w:sz w:val="24"/>
          <w:szCs w:val="24"/>
        </w:rPr>
        <w:t>Material Safety Data Sheet</w:t>
      </w:r>
    </w:p>
    <w:p w14:paraId="385FD4F2" w14:textId="77777777" w:rsidR="00C6756A" w:rsidRPr="00E24E35" w:rsidRDefault="00C6756A" w:rsidP="000552A8">
      <w:pPr>
        <w:wordWrap w:val="0"/>
        <w:autoSpaceDE w:val="0"/>
        <w:autoSpaceDN w:val="0"/>
        <w:adjustRightInd w:val="0"/>
        <w:ind w:leftChars="100" w:left="210" w:firstLineChars="900" w:firstLine="1800"/>
        <w:jc w:val="right"/>
        <w:rPr>
          <w:rFonts w:ascii="Arial" w:hAnsi="Arial" w:cs="Arial"/>
          <w:kern w:val="0"/>
          <w:sz w:val="20"/>
          <w:szCs w:val="20"/>
        </w:rPr>
      </w:pPr>
      <w:r w:rsidRPr="00E24E35">
        <w:rPr>
          <w:rFonts w:ascii="Arial" w:hAnsi="Arial" w:cs="Arial"/>
          <w:kern w:val="0"/>
          <w:sz w:val="20"/>
          <w:szCs w:val="20"/>
        </w:rPr>
        <w:t xml:space="preserve">Revision Date: </w:t>
      </w:r>
      <w:r>
        <w:rPr>
          <w:rFonts w:ascii="Arial" w:hAnsi="Arial" w:cs="Arial"/>
          <w:kern w:val="0"/>
          <w:sz w:val="20"/>
          <w:szCs w:val="20"/>
        </w:rPr>
        <w:t>04</w:t>
      </w:r>
      <w:r w:rsidRPr="00105002">
        <w:rPr>
          <w:rFonts w:ascii="Arial" w:hAnsi="Arial" w:cs="Arial"/>
          <w:kern w:val="0"/>
          <w:sz w:val="20"/>
          <w:szCs w:val="20"/>
        </w:rPr>
        <w:t>/</w:t>
      </w:r>
      <w:r>
        <w:rPr>
          <w:rFonts w:ascii="Arial" w:hAnsi="Arial" w:cs="Arial"/>
          <w:kern w:val="0"/>
          <w:sz w:val="20"/>
          <w:szCs w:val="20"/>
        </w:rPr>
        <w:t>03</w:t>
      </w:r>
      <w:r w:rsidRPr="00105002">
        <w:rPr>
          <w:rFonts w:ascii="Arial" w:hAnsi="Arial" w:cs="Arial"/>
          <w:kern w:val="0"/>
          <w:sz w:val="20"/>
          <w:szCs w:val="20"/>
        </w:rPr>
        <w:t>/20</w:t>
      </w:r>
      <w:r>
        <w:rPr>
          <w:rFonts w:ascii="Arial" w:hAnsi="Arial" w:cs="Arial"/>
          <w:kern w:val="0"/>
          <w:sz w:val="20"/>
          <w:szCs w:val="20"/>
        </w:rPr>
        <w:t>25</w:t>
      </w:r>
    </w:p>
    <w:p w14:paraId="4F7912B1" w14:textId="05609014" w:rsidR="00C6756A" w:rsidRPr="00E24E35" w:rsidRDefault="00C6756A" w:rsidP="00367C5C">
      <w:pPr>
        <w:wordWrap w:val="0"/>
        <w:autoSpaceDE w:val="0"/>
        <w:autoSpaceDN w:val="0"/>
        <w:adjustRightInd w:val="0"/>
        <w:ind w:left="200" w:hangingChars="100" w:hanging="20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59264" behindDoc="0" locked="0" layoutInCell="1" allowOverlap="1" wp14:anchorId="18DF4F75" wp14:editId="4F337D73">
                <wp:simplePos x="0" y="0"/>
                <wp:positionH relativeFrom="column">
                  <wp:posOffset>9525</wp:posOffset>
                </wp:positionH>
                <wp:positionV relativeFrom="paragraph">
                  <wp:posOffset>108585</wp:posOffset>
                </wp:positionV>
                <wp:extent cx="6172200" cy="0"/>
                <wp:effectExtent l="9525" t="6985" r="9525" b="12065"/>
                <wp:wrapNone/>
                <wp:docPr id="18"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DDCF58F" id="_x0000_t32" coordsize="21600,21600" o:spt="32" o:oned="t" path="m,l21600,21600e" filled="f">
                <v:path arrowok="t" fillok="f" o:connecttype="none"/>
                <o:lock v:ext="edit" shapetype="t"/>
              </v:shapetype>
              <v:shape id="AutoShape 2" o:spid="_x0000_s1026" type="#_x0000_t32" style="position:absolute;left:0;text-align:left;margin-left:.75pt;margin-top:8.55pt;width:486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"/>
            </w:pict>
          </mc:Fallback>
        </mc:AlternateContent>
      </w:r>
    </w:p>
    <w:p w14:paraId="72CEF4C7" w14:textId="77777777" w:rsidR="00C6756A" w:rsidRPr="00E24E35" w:rsidRDefault="00C6756A" w:rsidP="00367C5C">
      <w:pPr>
        <w:wordWrap w:val="0"/>
        <w:ind w:left="201" w:hangingChars="100" w:hanging="201"/>
        <w:rPr>
          <w:rFonts w:ascii="Arial" w:hAnsi="Arial" w:cs="Arial"/>
          <w:b/>
          <w:bCs/>
          <w:kern w:val="0"/>
          <w:sz w:val="20"/>
          <w:szCs w:val="20"/>
        </w:rPr>
      </w:pPr>
      <w:r w:rsidRPr="00E24E35">
        <w:rPr>
          <w:rFonts w:ascii="Arial" w:hAnsi="Arial" w:cs="Arial"/>
          <w:b/>
          <w:bCs/>
          <w:kern w:val="0"/>
          <w:sz w:val="20"/>
          <w:szCs w:val="20"/>
        </w:rPr>
        <w:t>IDENTIFICATION OF THE SUBSTANCE/MIXTURE AND OF THE COMPANY/UNDERTAKING</w:t>
      </w:r>
    </w:p>
    <w:p w14:paraId="08916664" w14:textId="77777777" w:rsidR="00C6756A" w:rsidRPr="00E24E35" w:rsidRDefault="00C6756A" w:rsidP="00367C5C">
      <w:pPr>
        <w:wordWrap w:val="0"/>
        <w:autoSpaceDE w:val="0"/>
        <w:autoSpaceDN w:val="0"/>
        <w:adjustRightInd w:val="0"/>
        <w:ind w:left="201" w:hangingChars="100" w:hanging="201"/>
        <w:jc w:val="left"/>
        <w:rPr>
          <w:rFonts w:ascii="Arial" w:hAnsi="Arial" w:cs="Arial"/>
          <w:b/>
          <w:bCs/>
          <w:kern w:val="0"/>
          <w:sz w:val="20"/>
          <w:szCs w:val="20"/>
        </w:rPr>
      </w:pPr>
    </w:p>
    <w:tbl>
      <w:tblPr>
        <w:tblW w:w="0" w:type="auto"/>
        <w:tblInd w:w="357"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184"/>
        <w:gridCol w:w="6186"/>
      </w:tblGrid>
      <w:tr w:rsidR="00C6756A" w:rsidRPr="00E24E35" w14:paraId="7F2D687B" w14:textId="77777777" w:rsidTr="00BB719F">
        <w:tc>
          <w:tcPr>
            <w:tcW w:w="2184" w:type="dxa"/>
          </w:tcPr>
          <w:p w14:paraId="4D11B39D" w14:textId="77777777" w:rsidR="00C6756A" w:rsidRPr="00DB5D70" w:rsidRDefault="00C6756A" w:rsidP="00367C5C">
            <w:pPr>
              <w:wordWrap w:val="0"/>
              <w:autoSpaceDE w:val="0"/>
              <w:autoSpaceDN w:val="0"/>
              <w:adjustRightInd w:val="0"/>
              <w:ind w:left="200" w:hangingChars="100" w:hanging="200"/>
              <w:jc w:val="left"/>
              <w:rPr>
                <w:rFonts w:ascii="Arial" w:hAnsi="Arial" w:cs="Arial"/>
                <w:color w:val="000000"/>
                <w:kern w:val="0"/>
                <w:sz w:val="20"/>
                <w:szCs w:val="20"/>
              </w:rPr>
            </w:pPr>
            <w:r w:rsidRPr="00DB5D70">
              <w:rPr>
                <w:rFonts w:ascii="Arial" w:hAnsi="Arial" w:cs="Arial"/>
                <w:color w:val="000000"/>
                <w:kern w:val="0"/>
                <w:sz w:val="20"/>
                <w:szCs w:val="20"/>
              </w:rPr>
              <w:t>Product name</w:t>
            </w:r>
          </w:p>
        </w:tc>
        <w:tc>
          <w:tcPr>
            <w:tcW w:w="6186" w:type="dxa"/>
          </w:tcPr>
          <w:p w14:paraId="3B246B19" w14:textId="77777777" w:rsidR="00C6756A" w:rsidRPr="00DB5D70" w:rsidRDefault="00C6756A" w:rsidP="003E37CF">
            <w:pPr>
              <w:wordWrap w:val="0"/>
              <w:autoSpaceDE w:val="0"/>
              <w:autoSpaceDN w:val="0"/>
              <w:adjustRightInd w:val="0"/>
              <w:ind w:left="210" w:hangingChars="100" w:hanging="210"/>
              <w:jc w:val="left"/>
              <w:rPr>
                <w:rFonts w:ascii="Arial" w:hAnsi="Arial" w:cs="Arial"/>
                <w:color w:val="000000"/>
              </w:rPr>
            </w:pPr>
            <w:r w:rsidRPr="00DB5D70">
              <w:rPr>
                <w:rFonts w:ascii="Arial" w:hAnsi="Arial" w:cs="Arial"/>
                <w:color w:val="000000"/>
              </w:rPr>
              <w:t xml:space="preserve">:  </w:t>
            </w:r>
            <w:r w:rsidRPr="00413DD2">
              <w:rPr>
                <w:rFonts w:ascii="Arial" w:hAnsi="Arial" w:cs="Arial"/>
                <w:noProof/>
                <w:szCs w:val="21"/>
                <w:lang w:val="es-ES"/>
              </w:rPr>
              <w:t>Fmoc-L-Trp(N-Boc-5Me)-OH</w:t>
            </w:r>
          </w:p>
        </w:tc>
      </w:tr>
      <w:tr w:rsidR="00C6756A" w:rsidRPr="00E24E35" w14:paraId="17DC6971" w14:textId="77777777" w:rsidTr="00BB719F">
        <w:tc>
          <w:tcPr>
            <w:tcW w:w="2184" w:type="dxa"/>
          </w:tcPr>
          <w:p w14:paraId="0C0E450D" w14:textId="77777777" w:rsidR="00C6756A" w:rsidRPr="00E24E35" w:rsidRDefault="00C6756A" w:rsidP="0056709C">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CAS Number</w:t>
            </w:r>
          </w:p>
        </w:tc>
        <w:tc>
          <w:tcPr>
            <w:tcW w:w="6186" w:type="dxa"/>
          </w:tcPr>
          <w:p w14:paraId="1A7BBBB2" w14:textId="77777777" w:rsidR="00C6756A" w:rsidRPr="00DB5D70" w:rsidRDefault="00C6756A" w:rsidP="00105002">
            <w:pPr>
              <w:autoSpaceDE w:val="0"/>
              <w:autoSpaceDN w:val="0"/>
              <w:adjustRightInd w:val="0"/>
              <w:jc w:val="left"/>
              <w:rPr>
                <w:rFonts w:ascii="Arial" w:hAnsi="Arial" w:cs="Arial"/>
                <w:color w:val="000000"/>
              </w:rPr>
            </w:pPr>
            <w:r w:rsidRPr="00DB5D70">
              <w:rPr>
                <w:rFonts w:ascii="Arial" w:hAnsi="Arial" w:cs="Arial"/>
                <w:color w:val="000000"/>
              </w:rPr>
              <w:t>:</w:t>
            </w:r>
            <w:r w:rsidRPr="00DB5D70">
              <w:rPr>
                <w:rFonts w:ascii="Arial" w:hAnsi="Arial" w:cs="Arial"/>
                <w:color w:val="000000"/>
                <w:szCs w:val="21"/>
              </w:rPr>
              <w:t xml:space="preserve">  </w:t>
            </w:r>
            <w:r w:rsidRPr="00413DD2">
              <w:rPr>
                <w:rFonts w:ascii="Arial" w:hAnsi="Arial" w:cs="Arial"/>
                <w:noProof/>
                <w:szCs w:val="21"/>
              </w:rPr>
              <w:t>2718150-18-4</w:t>
            </w:r>
          </w:p>
        </w:tc>
      </w:tr>
      <w:tr w:rsidR="00C6756A" w:rsidRPr="00E24E35" w14:paraId="5B9CDE79" w14:textId="77777777" w:rsidTr="00BB719F">
        <w:tc>
          <w:tcPr>
            <w:tcW w:w="2184" w:type="dxa"/>
          </w:tcPr>
          <w:p w14:paraId="7DC5DC5A" w14:textId="77777777" w:rsidR="00C6756A" w:rsidRPr="00E24E35" w:rsidRDefault="00C6756A" w:rsidP="00A27C28">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MDL Number</w:t>
            </w:r>
          </w:p>
        </w:tc>
        <w:tc>
          <w:tcPr>
            <w:tcW w:w="6186" w:type="dxa"/>
          </w:tcPr>
          <w:p w14:paraId="2AA373C4" w14:textId="77777777" w:rsidR="00C6756A" w:rsidRPr="00DB5D70" w:rsidRDefault="00C6756A" w:rsidP="00105002">
            <w:pPr>
              <w:autoSpaceDE w:val="0"/>
              <w:autoSpaceDN w:val="0"/>
              <w:adjustRightInd w:val="0"/>
              <w:jc w:val="left"/>
              <w:rPr>
                <w:rFonts w:ascii="Arial" w:hAnsi="Arial" w:cs="Arial"/>
                <w:color w:val="000000"/>
              </w:rPr>
            </w:pPr>
          </w:p>
        </w:tc>
      </w:tr>
      <w:tr w:rsidR="00C6756A" w:rsidRPr="00E24E35" w14:paraId="0FCB78FB" w14:textId="77777777" w:rsidTr="00BB719F">
        <w:tc>
          <w:tcPr>
            <w:tcW w:w="2184" w:type="dxa"/>
          </w:tcPr>
          <w:p w14:paraId="2C0FB19C" w14:textId="77777777" w:rsidR="00C6756A" w:rsidRPr="00E24E35" w:rsidRDefault="00C6756A" w:rsidP="00A27C28">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Product ID</w:t>
            </w:r>
          </w:p>
        </w:tc>
        <w:tc>
          <w:tcPr>
            <w:tcW w:w="6186" w:type="dxa"/>
          </w:tcPr>
          <w:p w14:paraId="711D657E" w14:textId="77777777" w:rsidR="00C6756A" w:rsidRPr="00DB5D70" w:rsidRDefault="00C6756A" w:rsidP="00105002">
            <w:pPr>
              <w:autoSpaceDE w:val="0"/>
              <w:autoSpaceDN w:val="0"/>
              <w:adjustRightInd w:val="0"/>
              <w:jc w:val="left"/>
              <w:rPr>
                <w:rFonts w:ascii="Arial" w:hAnsi="Arial" w:cs="Arial"/>
                <w:color w:val="000000"/>
              </w:rPr>
            </w:pPr>
            <w:r w:rsidRPr="00DB5D70">
              <w:rPr>
                <w:rFonts w:ascii="Arial" w:hAnsi="Arial" w:cs="Arial"/>
                <w:color w:val="000000"/>
              </w:rPr>
              <w:t xml:space="preserve">:  </w:t>
            </w:r>
            <w:r w:rsidRPr="00413DD2">
              <w:rPr>
                <w:rFonts w:ascii="Arial" w:hAnsi="Arial" w:cs="Arial"/>
                <w:noProof/>
                <w:szCs w:val="21"/>
                <w:lang w:val="es-ES"/>
              </w:rPr>
              <w:t>STA-AA13321</w:t>
            </w:r>
          </w:p>
        </w:tc>
      </w:tr>
      <w:tr w:rsidR="00C6756A" w:rsidRPr="00E24E35" w14:paraId="1397B420" w14:textId="77777777" w:rsidTr="00BB719F">
        <w:tc>
          <w:tcPr>
            <w:tcW w:w="2184" w:type="dxa"/>
          </w:tcPr>
          <w:p w14:paraId="0BECDF5F" w14:textId="77777777" w:rsidR="00C6756A" w:rsidRPr="00E24E35" w:rsidRDefault="00C6756A" w:rsidP="0056709C">
            <w:pPr>
              <w:autoSpaceDE w:val="0"/>
              <w:autoSpaceDN w:val="0"/>
              <w:adjustRightInd w:val="0"/>
              <w:jc w:val="left"/>
              <w:rPr>
                <w:rFonts w:ascii="Arial" w:hAnsi="Arial" w:cs="Arial"/>
                <w:kern w:val="0"/>
                <w:sz w:val="20"/>
                <w:szCs w:val="20"/>
              </w:rPr>
            </w:pPr>
            <w:r>
              <w:rPr>
                <w:rFonts w:ascii="Arial" w:hAnsi="Arial" w:cs="Arial"/>
                <w:kern w:val="0"/>
                <w:sz w:val="20"/>
                <w:szCs w:val="20"/>
              </w:rPr>
              <w:t>P</w:t>
            </w:r>
            <w:r>
              <w:rPr>
                <w:rFonts w:ascii="Arial" w:hAnsi="Arial" w:cs="Arial" w:hint="eastAsia"/>
                <w:kern w:val="0"/>
                <w:sz w:val="20"/>
                <w:szCs w:val="20"/>
              </w:rPr>
              <w:t>roduct</w:t>
            </w:r>
            <w:r w:rsidRPr="00E24E35">
              <w:rPr>
                <w:rFonts w:ascii="Arial" w:hAnsi="Arial" w:cs="Arial"/>
                <w:kern w:val="0"/>
                <w:sz w:val="20"/>
                <w:szCs w:val="20"/>
              </w:rPr>
              <w:t xml:space="preserve"> Use</w:t>
            </w:r>
          </w:p>
        </w:tc>
        <w:tc>
          <w:tcPr>
            <w:tcW w:w="6186" w:type="dxa"/>
          </w:tcPr>
          <w:p w14:paraId="1941FD1B" w14:textId="77777777" w:rsidR="00C6756A" w:rsidRPr="00E24E35" w:rsidRDefault="00C6756A" w:rsidP="000563DE">
            <w:pPr>
              <w:autoSpaceDE w:val="0"/>
              <w:autoSpaceDN w:val="0"/>
              <w:adjustRightInd w:val="0"/>
              <w:jc w:val="left"/>
              <w:rPr>
                <w:rFonts w:ascii="Arial" w:hAnsi="Arial" w:cs="Arial"/>
              </w:rPr>
            </w:pPr>
            <w:r w:rsidRPr="00E24E35">
              <w:rPr>
                <w:rFonts w:ascii="Arial" w:hAnsi="Arial" w:cs="Arial"/>
              </w:rPr>
              <w:t xml:space="preserve">:  </w:t>
            </w:r>
            <w:r>
              <w:rPr>
                <w:rFonts w:ascii="Arial" w:hAnsi="Arial" w:cs="Arial"/>
              </w:rPr>
              <w:t>F</w:t>
            </w:r>
            <w:r>
              <w:rPr>
                <w:rFonts w:ascii="Arial" w:hAnsi="Arial" w:cs="Arial" w:hint="eastAsia"/>
              </w:rPr>
              <w:t>or</w:t>
            </w:r>
            <w:r>
              <w:rPr>
                <w:rFonts w:ascii="Arial" w:hAnsi="Arial" w:cs="Arial"/>
              </w:rPr>
              <w:t xml:space="preserve"> research use only</w:t>
            </w:r>
          </w:p>
        </w:tc>
      </w:tr>
      <w:tr w:rsidR="00C6756A" w:rsidRPr="00E24E35" w14:paraId="5CE10D10" w14:textId="77777777" w:rsidTr="00BB719F">
        <w:tc>
          <w:tcPr>
            <w:tcW w:w="2184" w:type="dxa"/>
          </w:tcPr>
          <w:p w14:paraId="3DE5F5C2" w14:textId="77777777" w:rsidR="00C6756A" w:rsidRPr="00E24E35" w:rsidRDefault="00C6756A" w:rsidP="00105002">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Manufacturer/Supplier</w:t>
            </w:r>
          </w:p>
        </w:tc>
        <w:tc>
          <w:tcPr>
            <w:tcW w:w="6186" w:type="dxa"/>
          </w:tcPr>
          <w:p w14:paraId="3A11EDEA" w14:textId="77777777" w:rsidR="00C6756A" w:rsidRPr="001D1FC1" w:rsidRDefault="00C6756A" w:rsidP="00105002">
            <w:pPr>
              <w:autoSpaceDE w:val="0"/>
              <w:autoSpaceDN w:val="0"/>
              <w:adjustRightInd w:val="0"/>
              <w:jc w:val="left"/>
              <w:rPr>
                <w:rFonts w:ascii="Arial" w:hAnsi="Arial" w:cs="Arial"/>
              </w:rPr>
            </w:pPr>
            <w:r w:rsidRPr="001D1FC1">
              <w:rPr>
                <w:rFonts w:ascii="Arial" w:hAnsi="Arial" w:cs="Arial"/>
              </w:rPr>
              <w:t>:  WuXi AppTec (Chengdu) Co., Ltd.</w:t>
            </w:r>
          </w:p>
        </w:tc>
      </w:tr>
      <w:tr w:rsidR="00C6756A" w:rsidRPr="00E24E35" w14:paraId="5F195FC7" w14:textId="77777777" w:rsidTr="00BB719F">
        <w:tc>
          <w:tcPr>
            <w:tcW w:w="2184" w:type="dxa"/>
          </w:tcPr>
          <w:p w14:paraId="40BEFD99" w14:textId="77777777" w:rsidR="00C6756A" w:rsidRPr="00E24E35" w:rsidRDefault="00C6756A" w:rsidP="00105002">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Address</w:t>
            </w:r>
          </w:p>
        </w:tc>
        <w:tc>
          <w:tcPr>
            <w:tcW w:w="6186" w:type="dxa"/>
          </w:tcPr>
          <w:p w14:paraId="7A13A7CD" w14:textId="77777777" w:rsidR="00C6756A" w:rsidRPr="001D1FC1" w:rsidRDefault="00C6756A" w:rsidP="00105002">
            <w:pPr>
              <w:autoSpaceDE w:val="0"/>
              <w:autoSpaceDN w:val="0"/>
              <w:adjustRightInd w:val="0"/>
              <w:ind w:left="315" w:hangingChars="150" w:hanging="315"/>
              <w:jc w:val="left"/>
              <w:rPr>
                <w:rFonts w:ascii="Arial" w:hAnsi="Arial" w:cs="Arial"/>
              </w:rPr>
            </w:pPr>
            <w:r w:rsidRPr="001D1FC1">
              <w:rPr>
                <w:rFonts w:ascii="Arial" w:hAnsi="Arial" w:cs="Arial"/>
              </w:rPr>
              <w:t>:  No.388 Haifa Road, Chengdu Cross-Strait Science &amp; Technology Industrial Development Park, Wenjiang, District of Chengdu, Sichuan, 611130, China</w:t>
            </w:r>
          </w:p>
        </w:tc>
      </w:tr>
      <w:tr w:rsidR="00C6756A" w:rsidRPr="00E24E35" w14:paraId="0DE8757B" w14:textId="77777777" w:rsidTr="00BB719F">
        <w:tc>
          <w:tcPr>
            <w:tcW w:w="2184" w:type="dxa"/>
          </w:tcPr>
          <w:p w14:paraId="6B7C3C51" w14:textId="77777777" w:rsidR="00C6756A" w:rsidRPr="00E24E35" w:rsidRDefault="00C6756A" w:rsidP="00105002">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Telephone</w:t>
            </w:r>
          </w:p>
        </w:tc>
        <w:tc>
          <w:tcPr>
            <w:tcW w:w="6186" w:type="dxa"/>
          </w:tcPr>
          <w:p w14:paraId="1822E644" w14:textId="77777777" w:rsidR="00C6756A" w:rsidRPr="001D1FC1" w:rsidRDefault="00C6756A" w:rsidP="00105002">
            <w:pPr>
              <w:autoSpaceDE w:val="0"/>
              <w:autoSpaceDN w:val="0"/>
              <w:adjustRightInd w:val="0"/>
              <w:jc w:val="left"/>
              <w:rPr>
                <w:rFonts w:ascii="Arial" w:hAnsi="Arial" w:cs="Arial"/>
              </w:rPr>
            </w:pPr>
            <w:r w:rsidRPr="001D1FC1">
              <w:rPr>
                <w:rFonts w:ascii="Arial" w:hAnsi="Arial" w:cs="Arial"/>
              </w:rPr>
              <w:t xml:space="preserve">:  </w:t>
            </w:r>
            <w:r w:rsidRPr="001D1FC1">
              <w:rPr>
                <w:rFonts w:ascii="Arial" w:hAnsi="Arial" w:cs="Arial"/>
                <w:szCs w:val="21"/>
              </w:rPr>
              <w:t>+86-28-</w:t>
            </w:r>
            <w:r w:rsidRPr="001D1FC1">
              <w:rPr>
                <w:rFonts w:ascii="Arial" w:hAnsi="Arial" w:cs="Arial" w:hint="eastAsia"/>
                <w:szCs w:val="21"/>
              </w:rPr>
              <w:t>60353770</w:t>
            </w:r>
          </w:p>
        </w:tc>
      </w:tr>
      <w:tr w:rsidR="00C6756A" w:rsidRPr="00E24E35" w14:paraId="09F32F6D" w14:textId="77777777" w:rsidTr="00BB719F">
        <w:tc>
          <w:tcPr>
            <w:tcW w:w="2184" w:type="dxa"/>
          </w:tcPr>
          <w:p w14:paraId="29EF9AB2" w14:textId="77777777" w:rsidR="00C6756A" w:rsidRPr="00E24E35" w:rsidRDefault="00C6756A" w:rsidP="00105002">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Fax</w:t>
            </w:r>
          </w:p>
        </w:tc>
        <w:tc>
          <w:tcPr>
            <w:tcW w:w="6186" w:type="dxa"/>
          </w:tcPr>
          <w:p w14:paraId="680E5C2E" w14:textId="77777777" w:rsidR="00C6756A" w:rsidRPr="001D1FC1" w:rsidRDefault="00C6756A" w:rsidP="00105002">
            <w:pPr>
              <w:autoSpaceDE w:val="0"/>
              <w:autoSpaceDN w:val="0"/>
              <w:adjustRightInd w:val="0"/>
              <w:jc w:val="left"/>
              <w:rPr>
                <w:rFonts w:ascii="Arial" w:hAnsi="Arial" w:cs="Arial"/>
              </w:rPr>
            </w:pPr>
            <w:r w:rsidRPr="001D1FC1">
              <w:rPr>
                <w:rFonts w:ascii="Arial" w:hAnsi="Arial" w:cs="Arial"/>
              </w:rPr>
              <w:t xml:space="preserve">:  </w:t>
            </w:r>
            <w:r w:rsidRPr="001D1FC1">
              <w:rPr>
                <w:rFonts w:ascii="Arial" w:hAnsi="Arial" w:cs="Arial"/>
                <w:szCs w:val="21"/>
              </w:rPr>
              <w:t>+86-28-</w:t>
            </w:r>
            <w:r w:rsidRPr="001D1FC1">
              <w:rPr>
                <w:rFonts w:ascii="Arial" w:hAnsi="Arial" w:cs="Arial" w:hint="eastAsia"/>
                <w:szCs w:val="21"/>
              </w:rPr>
              <w:t>60353770</w:t>
            </w:r>
          </w:p>
        </w:tc>
      </w:tr>
    </w:tbl>
    <w:p w14:paraId="516F0C7D" w14:textId="0EA84727" w:rsidR="00C6756A" w:rsidRPr="00E24E35" w:rsidRDefault="00C6756A"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0288" behindDoc="0" locked="0" layoutInCell="1" allowOverlap="1" wp14:anchorId="49F809A7" wp14:editId="722BA00F">
                <wp:simplePos x="0" y="0"/>
                <wp:positionH relativeFrom="column">
                  <wp:posOffset>9525</wp:posOffset>
                </wp:positionH>
                <wp:positionV relativeFrom="paragraph">
                  <wp:posOffset>99060</wp:posOffset>
                </wp:positionV>
                <wp:extent cx="6172200" cy="0"/>
                <wp:effectExtent l="9525" t="5715" r="9525" b="13335"/>
                <wp:wrapNone/>
                <wp:docPr id="17"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8D42E96" id="AutoShape 3" o:spid="_x0000_s1026" type="#_x0000_t32" style="position:absolute;left:0;text-align:left;margin-left:.75pt;margin-top:7.8pt;width:486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"/>
            </w:pict>
          </mc:Fallback>
        </mc:AlternateContent>
      </w:r>
    </w:p>
    <w:p w14:paraId="2C3EF17A" w14:textId="77777777" w:rsidR="00C6756A" w:rsidRPr="00E24E35" w:rsidRDefault="00C6756A" w:rsidP="002E233B">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2. HAZARDS IDENTIFICATION</w:t>
      </w:r>
    </w:p>
    <w:p w14:paraId="05C2958A" w14:textId="77777777" w:rsidR="00C6756A" w:rsidRPr="00E24E35" w:rsidRDefault="00C6756A" w:rsidP="000D61B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2.1 Classification of the substance or mixture</w:t>
      </w:r>
    </w:p>
    <w:p w14:paraId="14EF75CC" w14:textId="77777777" w:rsidR="00C6756A" w:rsidRPr="00E24E35" w:rsidRDefault="00C6756A" w:rsidP="000D61BC">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Not a hazardous substance or mixture according to Regulation (EC) No. 1272/2008.</w:t>
      </w:r>
    </w:p>
    <w:p w14:paraId="4186E275" w14:textId="77777777" w:rsidR="00C6756A" w:rsidRPr="00E24E35" w:rsidRDefault="00C6756A" w:rsidP="000D61BC">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Not a hazardous substance or mixture.</w:t>
      </w:r>
    </w:p>
    <w:p w14:paraId="6EAA8A0D" w14:textId="77777777" w:rsidR="00C6756A" w:rsidRPr="00E24E35" w:rsidRDefault="00C6756A" w:rsidP="000D61B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2.2 Label elements</w:t>
      </w:r>
    </w:p>
    <w:p w14:paraId="1F7F15FA" w14:textId="77777777" w:rsidR="00C6756A" w:rsidRPr="00E24E35" w:rsidRDefault="00C6756A" w:rsidP="000D61BC">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The product does not need to be labelled in accordance with EC directives or respective national laws.</w:t>
      </w:r>
    </w:p>
    <w:p w14:paraId="697AD808" w14:textId="77777777" w:rsidR="00C6756A" w:rsidRPr="00E24E35" w:rsidRDefault="00C6756A" w:rsidP="000D61B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2.3 Other hazards – none</w:t>
      </w:r>
    </w:p>
    <w:p w14:paraId="28BE9E4C" w14:textId="6CC41448" w:rsidR="00C6756A" w:rsidRPr="00E24E35" w:rsidRDefault="00C6756A"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1312" behindDoc="0" locked="0" layoutInCell="1" allowOverlap="1" wp14:anchorId="4B9736D1" wp14:editId="3A871F2F">
                <wp:simplePos x="0" y="0"/>
                <wp:positionH relativeFrom="column">
                  <wp:posOffset>19050</wp:posOffset>
                </wp:positionH>
                <wp:positionV relativeFrom="paragraph">
                  <wp:posOffset>116205</wp:posOffset>
                </wp:positionV>
                <wp:extent cx="6172200" cy="0"/>
                <wp:effectExtent l="9525" t="7620" r="9525" b="11430"/>
                <wp:wrapNone/>
                <wp:docPr id="16"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D6159F8" id="AutoShape 4" o:spid="_x0000_s1026" type="#_x0000_t32" style="position:absolute;left:0;text-align:left;margin-left:1.5pt;margin-top:9.15pt;width:486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"/>
            </w:pict>
          </mc:Fallback>
        </mc:AlternateContent>
      </w:r>
    </w:p>
    <w:p w14:paraId="33CB98F6" w14:textId="77777777" w:rsidR="00C6756A" w:rsidRPr="00E24E35" w:rsidRDefault="00C6756A" w:rsidP="002E233B">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3. COMPOSITION/INFORMATION ON INGREDIENTS</w:t>
      </w:r>
    </w:p>
    <w:p w14:paraId="24B7D68F" w14:textId="77777777" w:rsidR="00C6756A" w:rsidRPr="00E24E35" w:rsidRDefault="00C6756A" w:rsidP="002E233B">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3.1</w:t>
      </w:r>
      <w:r w:rsidRPr="00E24E35">
        <w:rPr>
          <w:rFonts w:ascii="Arial" w:hAnsi="Arial" w:cs="Arial"/>
          <w:b/>
          <w:kern w:val="0"/>
          <w:sz w:val="20"/>
          <w:szCs w:val="20"/>
        </w:rPr>
        <w:t xml:space="preserve"> Substances</w:t>
      </w:r>
    </w:p>
    <w:tbl>
      <w:tblPr>
        <w:tblW w:w="0" w:type="auto"/>
        <w:tblInd w:w="21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110"/>
        <w:gridCol w:w="5976"/>
      </w:tblGrid>
      <w:tr w:rsidR="00C6756A" w:rsidRPr="00E24E35" w14:paraId="28423CED" w14:textId="77777777" w:rsidTr="00627119">
        <w:trPr>
          <w:trHeight w:val="322"/>
        </w:trPr>
        <w:tc>
          <w:tcPr>
            <w:tcW w:w="2110" w:type="dxa"/>
          </w:tcPr>
          <w:p w14:paraId="3BAEE079" w14:textId="77777777" w:rsidR="00C6756A" w:rsidRPr="00E24E35" w:rsidRDefault="00C6756A" w:rsidP="00627119">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Chemical Formula</w:t>
            </w:r>
          </w:p>
        </w:tc>
        <w:tc>
          <w:tcPr>
            <w:tcW w:w="5976" w:type="dxa"/>
          </w:tcPr>
          <w:p w14:paraId="3EE66876" w14:textId="77777777" w:rsidR="00C6756A" w:rsidRPr="00DB5D70" w:rsidRDefault="00C6756A" w:rsidP="00105002">
            <w:pPr>
              <w:autoSpaceDE w:val="0"/>
              <w:autoSpaceDN w:val="0"/>
              <w:adjustRightInd w:val="0"/>
              <w:jc w:val="left"/>
              <w:rPr>
                <w:rFonts w:ascii="Arial" w:hAnsi="Arial" w:cs="Arial"/>
                <w:color w:val="000000"/>
                <w:kern w:val="0"/>
                <w:sz w:val="20"/>
                <w:szCs w:val="20"/>
              </w:rPr>
            </w:pPr>
            <w:r w:rsidRPr="00DB5D70">
              <w:rPr>
                <w:rFonts w:ascii="Arial" w:hAnsi="Arial" w:cs="Arial"/>
                <w:color w:val="000000"/>
                <w:kern w:val="0"/>
                <w:sz w:val="20"/>
                <w:szCs w:val="20"/>
              </w:rPr>
              <w:t>:</w:t>
            </w:r>
            <w:r w:rsidRPr="00DB5D70">
              <w:rPr>
                <w:rFonts w:ascii="Arial" w:hAnsi="Arial" w:cs="Arial"/>
                <w:color w:val="000000"/>
              </w:rPr>
              <w:t xml:space="preserve"> </w:t>
            </w:r>
            <w:r w:rsidRPr="00413DD2">
              <w:rPr>
                <w:rFonts w:ascii="Arial" w:hAnsi="Arial" w:cs="Arial"/>
                <w:noProof/>
              </w:rPr>
              <w:t>C32H32N2O6</w:t>
            </w:r>
          </w:p>
        </w:tc>
      </w:tr>
      <w:tr w:rsidR="00C6756A" w:rsidRPr="00E24E35" w14:paraId="0902819C" w14:textId="77777777" w:rsidTr="00627119">
        <w:trPr>
          <w:trHeight w:val="322"/>
        </w:trPr>
        <w:tc>
          <w:tcPr>
            <w:tcW w:w="2110" w:type="dxa"/>
          </w:tcPr>
          <w:p w14:paraId="10282392" w14:textId="77777777" w:rsidR="00C6756A" w:rsidRPr="00E24E35" w:rsidRDefault="00C6756A" w:rsidP="00627119">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Molecular Weight</w:t>
            </w:r>
          </w:p>
        </w:tc>
        <w:tc>
          <w:tcPr>
            <w:tcW w:w="5976" w:type="dxa"/>
          </w:tcPr>
          <w:p w14:paraId="6EE958D9" w14:textId="77777777" w:rsidR="00C6756A" w:rsidRPr="00DB5D70" w:rsidRDefault="00C6756A" w:rsidP="00C77CF0">
            <w:pPr>
              <w:autoSpaceDE w:val="0"/>
              <w:autoSpaceDN w:val="0"/>
              <w:adjustRightInd w:val="0"/>
              <w:jc w:val="left"/>
              <w:rPr>
                <w:rFonts w:ascii="Arial" w:hAnsi="Arial" w:cs="Arial"/>
                <w:color w:val="000000"/>
                <w:kern w:val="0"/>
                <w:sz w:val="20"/>
                <w:szCs w:val="20"/>
              </w:rPr>
            </w:pPr>
            <w:r w:rsidRPr="00DB5D70">
              <w:rPr>
                <w:rFonts w:ascii="Arial" w:hAnsi="Arial" w:cs="Arial"/>
                <w:color w:val="000000"/>
                <w:kern w:val="0"/>
                <w:sz w:val="20"/>
                <w:szCs w:val="20"/>
              </w:rPr>
              <w:t xml:space="preserve">: </w:t>
            </w:r>
            <w:r w:rsidRPr="00413DD2">
              <w:rPr>
                <w:rFonts w:ascii="Arial" w:hAnsi="Arial" w:cs="Arial"/>
                <w:noProof/>
              </w:rPr>
              <w:t>540.61 g/mol</w:t>
            </w:r>
          </w:p>
        </w:tc>
      </w:tr>
    </w:tbl>
    <w:p w14:paraId="4032EC0E" w14:textId="77777777" w:rsidR="00C6756A" w:rsidRPr="00E24E35" w:rsidRDefault="00C6756A" w:rsidP="002E233B">
      <w:pPr>
        <w:autoSpaceDE w:val="0"/>
        <w:autoSpaceDN w:val="0"/>
        <w:adjustRightInd w:val="0"/>
        <w:jc w:val="left"/>
        <w:rPr>
          <w:rFonts w:ascii="Arial" w:hAnsi="Arial" w:cs="Arial"/>
          <w:b/>
          <w:bCs/>
          <w:kern w:val="0"/>
          <w:sz w:val="20"/>
          <w:szCs w:val="20"/>
        </w:rPr>
      </w:pPr>
      <w:r>
        <w:rPr>
          <w:rFonts w:ascii="Arial" w:hAnsi="Arial" w:cs="Arial"/>
          <w:b/>
          <w:bCs/>
          <w:kern w:val="0"/>
          <w:sz w:val="20"/>
          <w:szCs w:val="20"/>
        </w:rPr>
        <w:t>EC</w:t>
      </w:r>
      <w:r w:rsidRPr="00E24E35">
        <w:rPr>
          <w:rFonts w:ascii="Arial" w:hAnsi="Arial" w:cs="Arial"/>
          <w:b/>
          <w:bCs/>
          <w:kern w:val="0"/>
          <w:sz w:val="20"/>
          <w:szCs w:val="20"/>
        </w:rPr>
        <w:t>-No.</w:t>
      </w:r>
      <w:r>
        <w:rPr>
          <w:rFonts w:ascii="Arial" w:hAnsi="Arial" w:cs="Arial"/>
          <w:b/>
          <w:bCs/>
          <w:kern w:val="0"/>
          <w:sz w:val="20"/>
          <w:szCs w:val="20"/>
        </w:rPr>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08"/>
        <w:gridCol w:w="3317"/>
        <w:gridCol w:w="3103"/>
      </w:tblGrid>
      <w:tr w:rsidR="00C6756A" w:rsidRPr="00E24E35" w14:paraId="0DFB2381" w14:textId="77777777" w:rsidTr="00627119">
        <w:tc>
          <w:tcPr>
            <w:tcW w:w="3212" w:type="dxa"/>
            <w:shd w:val="clear" w:color="auto" w:fill="auto"/>
          </w:tcPr>
          <w:p w14:paraId="7C969944" w14:textId="77777777" w:rsidR="00C6756A" w:rsidRPr="00E24E35" w:rsidRDefault="00C6756A" w:rsidP="00627119">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Component</w:t>
            </w:r>
          </w:p>
        </w:tc>
        <w:tc>
          <w:tcPr>
            <w:tcW w:w="3321" w:type="dxa"/>
            <w:shd w:val="clear" w:color="auto" w:fill="auto"/>
          </w:tcPr>
          <w:p w14:paraId="3882D125" w14:textId="77777777" w:rsidR="00C6756A" w:rsidRPr="00E24E35" w:rsidRDefault="00C6756A" w:rsidP="00627119">
            <w:pPr>
              <w:autoSpaceDE w:val="0"/>
              <w:autoSpaceDN w:val="0"/>
              <w:adjustRightInd w:val="0"/>
              <w:jc w:val="left"/>
              <w:rPr>
                <w:rFonts w:ascii="Arial" w:hAnsi="Arial" w:cs="Arial"/>
                <w:b/>
                <w:bCs/>
                <w:kern w:val="0"/>
                <w:sz w:val="20"/>
                <w:szCs w:val="20"/>
              </w:rPr>
            </w:pPr>
          </w:p>
        </w:tc>
        <w:tc>
          <w:tcPr>
            <w:tcW w:w="3106" w:type="dxa"/>
            <w:shd w:val="clear" w:color="auto" w:fill="auto"/>
          </w:tcPr>
          <w:p w14:paraId="0D9E53A2" w14:textId="77777777" w:rsidR="00C6756A" w:rsidRPr="00E24E35" w:rsidRDefault="00C6756A" w:rsidP="00627119">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Concentration</w:t>
            </w:r>
          </w:p>
        </w:tc>
      </w:tr>
      <w:tr w:rsidR="00C6756A" w:rsidRPr="00E24E35" w14:paraId="3742BAA8" w14:textId="77777777" w:rsidTr="00627119">
        <w:tc>
          <w:tcPr>
            <w:tcW w:w="9639" w:type="dxa"/>
            <w:gridSpan w:val="3"/>
            <w:shd w:val="clear" w:color="auto" w:fill="auto"/>
          </w:tcPr>
          <w:p w14:paraId="768DC16F" w14:textId="77777777" w:rsidR="00C6756A" w:rsidRPr="00105002" w:rsidRDefault="00C6756A" w:rsidP="00627119">
            <w:pPr>
              <w:autoSpaceDE w:val="0"/>
              <w:autoSpaceDN w:val="0"/>
              <w:adjustRightInd w:val="0"/>
              <w:jc w:val="left"/>
              <w:rPr>
                <w:rFonts w:ascii="Arial" w:hAnsi="Arial" w:cs="Arial"/>
                <w:b/>
                <w:bCs/>
                <w:kern w:val="0"/>
                <w:sz w:val="20"/>
                <w:szCs w:val="20"/>
              </w:rPr>
            </w:pPr>
            <w:r w:rsidRPr="00413DD2">
              <w:rPr>
                <w:rFonts w:ascii="Arial" w:hAnsi="Arial" w:cs="Arial"/>
                <w:noProof/>
                <w:szCs w:val="21"/>
                <w:lang w:val="es-ES"/>
              </w:rPr>
              <w:t>Fmoc-L-Trp(N-Boc-5Me)-OH</w:t>
            </w:r>
          </w:p>
        </w:tc>
      </w:tr>
      <w:tr w:rsidR="00C6756A" w:rsidRPr="00E24E35" w14:paraId="4D03EE55" w14:textId="77777777" w:rsidTr="00627119">
        <w:tc>
          <w:tcPr>
            <w:tcW w:w="3212" w:type="dxa"/>
            <w:shd w:val="clear" w:color="auto" w:fill="auto"/>
          </w:tcPr>
          <w:p w14:paraId="15FF9846" w14:textId="77777777" w:rsidR="00C6756A" w:rsidRPr="00E24E35" w:rsidRDefault="00C6756A" w:rsidP="00627119">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CAS Number</w:t>
            </w:r>
          </w:p>
        </w:tc>
        <w:tc>
          <w:tcPr>
            <w:tcW w:w="3321" w:type="dxa"/>
            <w:shd w:val="clear" w:color="auto" w:fill="auto"/>
          </w:tcPr>
          <w:p w14:paraId="098175B9" w14:textId="77777777" w:rsidR="00C6756A" w:rsidRPr="00105002" w:rsidRDefault="00C6756A" w:rsidP="00627119">
            <w:pPr>
              <w:autoSpaceDE w:val="0"/>
              <w:autoSpaceDN w:val="0"/>
              <w:adjustRightInd w:val="0"/>
              <w:jc w:val="left"/>
              <w:rPr>
                <w:rFonts w:ascii="Arial" w:hAnsi="Arial" w:cs="Arial"/>
                <w:b/>
                <w:bCs/>
                <w:kern w:val="0"/>
                <w:sz w:val="20"/>
                <w:szCs w:val="20"/>
              </w:rPr>
            </w:pPr>
            <w:r w:rsidRPr="00413DD2">
              <w:rPr>
                <w:rFonts w:ascii="Arial" w:hAnsi="Arial" w:cs="Arial"/>
                <w:noProof/>
                <w:szCs w:val="21"/>
              </w:rPr>
              <w:t>2718150-18-4</w:t>
            </w:r>
          </w:p>
        </w:tc>
        <w:tc>
          <w:tcPr>
            <w:tcW w:w="3106" w:type="dxa"/>
            <w:shd w:val="clear" w:color="auto" w:fill="auto"/>
          </w:tcPr>
          <w:p w14:paraId="468DE7D7" w14:textId="77777777" w:rsidR="00C6756A" w:rsidRPr="00E24E35" w:rsidRDefault="00C6756A" w:rsidP="00627119">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w:t>
            </w:r>
          </w:p>
        </w:tc>
      </w:tr>
    </w:tbl>
    <w:p w14:paraId="2ADB1ACE" w14:textId="77777777" w:rsidR="00C6756A" w:rsidRPr="00E24E35" w:rsidRDefault="00C6756A" w:rsidP="00841113">
      <w:pPr>
        <w:autoSpaceDE w:val="0"/>
        <w:autoSpaceDN w:val="0"/>
        <w:adjustRightInd w:val="0"/>
        <w:jc w:val="left"/>
        <w:rPr>
          <w:rFonts w:ascii="Arial" w:hAnsi="Arial" w:cs="Arial"/>
          <w:b/>
          <w:kern w:val="0"/>
          <w:sz w:val="20"/>
          <w:szCs w:val="20"/>
        </w:rPr>
      </w:pPr>
      <w:r w:rsidRPr="00E24E35">
        <w:rPr>
          <w:rFonts w:ascii="Arial" w:hAnsi="Arial" w:cs="Arial"/>
          <w:szCs w:val="21"/>
          <w:shd w:val="clear" w:color="auto" w:fill="FCFDFE"/>
        </w:rPr>
        <w:t>No components need to be disclosed according to the applicable regulations.</w:t>
      </w:r>
    </w:p>
    <w:p w14:paraId="32A02834" w14:textId="4A1A9690" w:rsidR="00C6756A" w:rsidRPr="00E24E35" w:rsidRDefault="00C6756A"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5408" behindDoc="0" locked="0" layoutInCell="1" allowOverlap="1" wp14:anchorId="031EC007" wp14:editId="52D17FA4">
                <wp:simplePos x="0" y="0"/>
                <wp:positionH relativeFrom="column">
                  <wp:posOffset>19050</wp:posOffset>
                </wp:positionH>
                <wp:positionV relativeFrom="paragraph">
                  <wp:posOffset>113665</wp:posOffset>
                </wp:positionV>
                <wp:extent cx="6172200" cy="0"/>
                <wp:effectExtent l="9525" t="5080" r="9525" b="13970"/>
                <wp:wrapNone/>
                <wp:docPr id="15"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B1ED6BE" id="AutoShape 8" o:spid="_x0000_s1026" type="#_x0000_t32" style="position:absolute;left:0;text-align:left;margin-left:1.5pt;margin-top:8.95pt;width:486pt;height: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"/>
            </w:pict>
          </mc:Fallback>
        </mc:AlternateContent>
      </w:r>
    </w:p>
    <w:p w14:paraId="453324CA" w14:textId="77777777" w:rsidR="00C6756A" w:rsidRPr="00E24E35" w:rsidRDefault="00C6756A"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4. FIRST AID MEASURES</w:t>
      </w:r>
    </w:p>
    <w:p w14:paraId="56172150" w14:textId="77777777" w:rsidR="00C6756A" w:rsidRPr="00E24E35" w:rsidRDefault="00C6756A" w:rsidP="00E4561F">
      <w:pPr>
        <w:rPr>
          <w:rFonts w:ascii="Arial" w:hAnsi="Arial" w:cs="Arial"/>
          <w:b/>
          <w:bCs/>
          <w:kern w:val="0"/>
          <w:sz w:val="20"/>
          <w:szCs w:val="20"/>
        </w:rPr>
      </w:pPr>
      <w:r w:rsidRPr="00E24E35">
        <w:rPr>
          <w:rFonts w:ascii="Arial" w:hAnsi="Arial" w:cs="Arial"/>
          <w:b/>
          <w:bCs/>
          <w:kern w:val="0"/>
          <w:sz w:val="20"/>
          <w:szCs w:val="20"/>
        </w:rPr>
        <w:t xml:space="preserve">4.1 </w:t>
      </w:r>
      <w:r w:rsidRPr="00E24E35">
        <w:rPr>
          <w:rFonts w:ascii="Arial" w:hAnsi="Arial" w:cs="Arial"/>
          <w:b/>
          <w:szCs w:val="21"/>
          <w:shd w:val="clear" w:color="auto" w:fill="FCFDFE"/>
        </w:rPr>
        <w:t>Description of first aid measures</w:t>
      </w:r>
    </w:p>
    <w:p w14:paraId="5065E249" w14:textId="77777777" w:rsidR="00C6756A" w:rsidRPr="00E24E35" w:rsidRDefault="00C6756A" w:rsidP="00841113">
      <w:pPr>
        <w:autoSpaceDE w:val="0"/>
        <w:autoSpaceDN w:val="0"/>
        <w:adjustRightInd w:val="0"/>
        <w:jc w:val="left"/>
        <w:rPr>
          <w:rFonts w:ascii="Arial" w:hAnsi="Arial" w:cs="Arial"/>
          <w:b/>
          <w:sz w:val="20"/>
          <w:szCs w:val="20"/>
        </w:rPr>
      </w:pPr>
      <w:r w:rsidRPr="00E24E35">
        <w:rPr>
          <w:rFonts w:ascii="Arial" w:hAnsi="Arial" w:cs="Arial"/>
          <w:b/>
          <w:sz w:val="20"/>
          <w:szCs w:val="20"/>
        </w:rPr>
        <w:t>General advice</w:t>
      </w:r>
    </w:p>
    <w:p w14:paraId="6FA6FDC2" w14:textId="77777777" w:rsidR="00C6756A" w:rsidRPr="00E24E35" w:rsidRDefault="00C6756A" w:rsidP="00841113">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Consult a physician. Show this safety data sheet to the doctor in attendance.</w:t>
      </w:r>
    </w:p>
    <w:p w14:paraId="7461E340" w14:textId="77777777" w:rsidR="00C6756A" w:rsidRPr="00E24E35" w:rsidRDefault="00C6756A" w:rsidP="00841113">
      <w:pPr>
        <w:autoSpaceDE w:val="0"/>
        <w:autoSpaceDN w:val="0"/>
        <w:adjustRightInd w:val="0"/>
        <w:jc w:val="left"/>
        <w:rPr>
          <w:rFonts w:ascii="Arial" w:hAnsi="Arial" w:cs="Arial"/>
          <w:b/>
          <w:sz w:val="20"/>
          <w:szCs w:val="20"/>
        </w:rPr>
      </w:pPr>
      <w:r w:rsidRPr="00E24E35">
        <w:rPr>
          <w:rFonts w:ascii="Arial" w:hAnsi="Arial" w:cs="Arial"/>
          <w:b/>
          <w:sz w:val="20"/>
          <w:szCs w:val="20"/>
        </w:rPr>
        <w:t>If inhaled</w:t>
      </w:r>
    </w:p>
    <w:p w14:paraId="6A57FE1E" w14:textId="77777777" w:rsidR="00C6756A" w:rsidRPr="00E24E35" w:rsidRDefault="00C6756A" w:rsidP="00841113">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If breathed in, move person into fresh air. If not breathing, give artificial respiration. Consult a physician.</w:t>
      </w:r>
    </w:p>
    <w:p w14:paraId="4CBCA614" w14:textId="77777777" w:rsidR="00C6756A" w:rsidRPr="00E24E35" w:rsidRDefault="00C6756A" w:rsidP="00841113">
      <w:pPr>
        <w:autoSpaceDE w:val="0"/>
        <w:autoSpaceDN w:val="0"/>
        <w:adjustRightInd w:val="0"/>
        <w:jc w:val="left"/>
        <w:rPr>
          <w:rFonts w:ascii="Arial" w:hAnsi="Arial" w:cs="Arial"/>
          <w:b/>
          <w:sz w:val="20"/>
          <w:szCs w:val="20"/>
        </w:rPr>
      </w:pPr>
      <w:r w:rsidRPr="00E24E35">
        <w:rPr>
          <w:rFonts w:ascii="Arial" w:hAnsi="Arial" w:cs="Arial"/>
          <w:b/>
          <w:sz w:val="20"/>
          <w:szCs w:val="20"/>
        </w:rPr>
        <w:t>In case of skin contact</w:t>
      </w:r>
    </w:p>
    <w:p w14:paraId="7C3C3DA8" w14:textId="77777777" w:rsidR="00C6756A" w:rsidRPr="00E24E35" w:rsidRDefault="00C6756A" w:rsidP="00841113">
      <w:pPr>
        <w:autoSpaceDE w:val="0"/>
        <w:autoSpaceDN w:val="0"/>
        <w:adjustRightInd w:val="0"/>
        <w:jc w:val="left"/>
        <w:rPr>
          <w:rFonts w:ascii="Arial" w:hAnsi="Arial" w:cs="Arial"/>
          <w:sz w:val="20"/>
          <w:szCs w:val="20"/>
        </w:rPr>
      </w:pPr>
      <w:r w:rsidRPr="00E24E35">
        <w:rPr>
          <w:rFonts w:ascii="Arial" w:hAnsi="Arial" w:cs="Arial"/>
          <w:sz w:val="20"/>
          <w:szCs w:val="20"/>
        </w:rPr>
        <w:lastRenderedPageBreak/>
        <w:t>Wash off with soap and plenty of water.</w:t>
      </w:r>
    </w:p>
    <w:p w14:paraId="2E16418E" w14:textId="77777777" w:rsidR="00C6756A" w:rsidRPr="00E24E35" w:rsidRDefault="00C6756A" w:rsidP="00841113">
      <w:pPr>
        <w:autoSpaceDE w:val="0"/>
        <w:autoSpaceDN w:val="0"/>
        <w:adjustRightInd w:val="0"/>
        <w:jc w:val="left"/>
        <w:rPr>
          <w:rFonts w:ascii="Arial" w:hAnsi="Arial" w:cs="Arial"/>
          <w:b/>
          <w:sz w:val="20"/>
          <w:szCs w:val="20"/>
        </w:rPr>
      </w:pPr>
      <w:r w:rsidRPr="00E24E35">
        <w:rPr>
          <w:rFonts w:ascii="Arial" w:hAnsi="Arial" w:cs="Arial"/>
          <w:b/>
          <w:sz w:val="20"/>
          <w:szCs w:val="20"/>
        </w:rPr>
        <w:t>In case of eye contact</w:t>
      </w:r>
    </w:p>
    <w:p w14:paraId="26DDB13D" w14:textId="77777777" w:rsidR="00C6756A" w:rsidRPr="00E24E35" w:rsidRDefault="00C6756A" w:rsidP="00841113">
      <w:pPr>
        <w:autoSpaceDE w:val="0"/>
        <w:autoSpaceDN w:val="0"/>
        <w:adjustRightInd w:val="0"/>
        <w:jc w:val="left"/>
        <w:rPr>
          <w:rFonts w:ascii="Arial" w:hAnsi="Arial" w:cs="Arial"/>
          <w:sz w:val="20"/>
          <w:szCs w:val="20"/>
        </w:rPr>
      </w:pPr>
      <w:r w:rsidRPr="00E24E35">
        <w:rPr>
          <w:rFonts w:ascii="Arial" w:hAnsi="Arial" w:cs="Arial"/>
          <w:szCs w:val="21"/>
          <w:shd w:val="clear" w:color="auto" w:fill="FCFDFE"/>
        </w:rPr>
        <w:t>Flush eyes with water as a precaution.</w:t>
      </w:r>
    </w:p>
    <w:p w14:paraId="21E54408" w14:textId="77777777" w:rsidR="00C6756A" w:rsidRPr="00E24E35" w:rsidRDefault="00C6756A" w:rsidP="00841113">
      <w:pPr>
        <w:autoSpaceDE w:val="0"/>
        <w:autoSpaceDN w:val="0"/>
        <w:adjustRightInd w:val="0"/>
        <w:jc w:val="left"/>
        <w:rPr>
          <w:rFonts w:ascii="Arial" w:hAnsi="Arial" w:cs="Arial"/>
          <w:b/>
          <w:sz w:val="20"/>
          <w:szCs w:val="20"/>
        </w:rPr>
      </w:pPr>
      <w:r w:rsidRPr="00E24E35">
        <w:rPr>
          <w:rFonts w:ascii="Arial" w:hAnsi="Arial" w:cs="Arial"/>
          <w:b/>
          <w:sz w:val="20"/>
          <w:szCs w:val="20"/>
        </w:rPr>
        <w:t>If swallowed</w:t>
      </w:r>
    </w:p>
    <w:p w14:paraId="736FBCB2" w14:textId="77777777" w:rsidR="00C6756A" w:rsidRPr="00E24E35" w:rsidRDefault="00C6756A" w:rsidP="00841113">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 xml:space="preserve">Never give anything by mouth to an unconscious person. Rinse mouth with water. </w:t>
      </w:r>
    </w:p>
    <w:p w14:paraId="20A6F80B" w14:textId="77777777" w:rsidR="00C6756A" w:rsidRPr="00E24E35" w:rsidRDefault="00C6756A" w:rsidP="00E4561F">
      <w:pPr>
        <w:rPr>
          <w:rFonts w:ascii="Arial" w:hAnsi="Arial" w:cs="Arial"/>
          <w:b/>
          <w:sz w:val="20"/>
          <w:szCs w:val="20"/>
        </w:rPr>
      </w:pPr>
      <w:r w:rsidRPr="00E24E35">
        <w:rPr>
          <w:rFonts w:ascii="Arial" w:hAnsi="Arial" w:cs="Arial"/>
          <w:b/>
          <w:sz w:val="20"/>
          <w:szCs w:val="20"/>
        </w:rPr>
        <w:t>4.2 Most important symptoms and effects, both acute and delayed</w:t>
      </w:r>
    </w:p>
    <w:p w14:paraId="40868FBE" w14:textId="77777777" w:rsidR="00C6756A" w:rsidRPr="00E24E35" w:rsidRDefault="00C6756A" w:rsidP="00E4561F">
      <w:pPr>
        <w:rPr>
          <w:rFonts w:ascii="Arial" w:hAnsi="Arial" w:cs="Arial"/>
          <w:sz w:val="20"/>
          <w:szCs w:val="20"/>
        </w:rPr>
      </w:pPr>
      <w:r w:rsidRPr="00E24E35">
        <w:rPr>
          <w:rFonts w:ascii="Arial" w:hAnsi="Arial" w:cs="Arial"/>
          <w:sz w:val="20"/>
          <w:szCs w:val="20"/>
        </w:rPr>
        <w:t>The most important known symptoms and effects are described in the labelling (see section 2.2) and/or in section 11.</w:t>
      </w:r>
    </w:p>
    <w:p w14:paraId="05454C63" w14:textId="77777777" w:rsidR="00C6756A" w:rsidRPr="00E24E35" w:rsidRDefault="00C6756A" w:rsidP="00E4561F">
      <w:pPr>
        <w:rPr>
          <w:rFonts w:ascii="Arial" w:hAnsi="Arial" w:cs="Arial"/>
          <w:b/>
          <w:sz w:val="20"/>
          <w:szCs w:val="20"/>
        </w:rPr>
      </w:pPr>
      <w:r w:rsidRPr="00E24E35">
        <w:rPr>
          <w:rFonts w:ascii="Arial" w:hAnsi="Arial" w:cs="Arial"/>
          <w:b/>
          <w:sz w:val="20"/>
          <w:szCs w:val="20"/>
        </w:rPr>
        <w:t>4.3 Indication of any immediate medical attention and special treatment needed</w:t>
      </w:r>
    </w:p>
    <w:p w14:paraId="4E9015B5" w14:textId="77777777" w:rsidR="00C6756A" w:rsidRPr="00E24E35" w:rsidRDefault="00C6756A" w:rsidP="00E4561F">
      <w:pPr>
        <w:rPr>
          <w:rFonts w:ascii="Arial" w:hAnsi="Arial" w:cs="Arial"/>
          <w:sz w:val="20"/>
          <w:szCs w:val="20"/>
        </w:rPr>
      </w:pPr>
      <w:r w:rsidRPr="00E24E35">
        <w:rPr>
          <w:rFonts w:ascii="Arial" w:hAnsi="Arial" w:cs="Arial"/>
          <w:sz w:val="20"/>
          <w:szCs w:val="20"/>
        </w:rPr>
        <w:t>No data available</w:t>
      </w:r>
    </w:p>
    <w:p w14:paraId="089D8CE2" w14:textId="4385BF0B" w:rsidR="00C6756A" w:rsidRPr="00E24E35" w:rsidRDefault="00C6756A"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6432" behindDoc="0" locked="0" layoutInCell="1" allowOverlap="1" wp14:anchorId="4DB986B0" wp14:editId="33EDC405">
                <wp:simplePos x="0" y="0"/>
                <wp:positionH relativeFrom="column">
                  <wp:posOffset>19050</wp:posOffset>
                </wp:positionH>
                <wp:positionV relativeFrom="paragraph">
                  <wp:posOffset>98425</wp:posOffset>
                </wp:positionV>
                <wp:extent cx="6172200" cy="0"/>
                <wp:effectExtent l="9525" t="12065" r="9525" b="6985"/>
                <wp:wrapNone/>
                <wp:docPr id="14"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B04CF6D" id="AutoShape 9" o:spid="_x0000_s1026" type="#_x0000_t32" style="position:absolute;left:0;text-align:left;margin-left:1.5pt;margin-top:7.75pt;width:486pt;height:0;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"/>
            </w:pict>
          </mc:Fallback>
        </mc:AlternateContent>
      </w:r>
    </w:p>
    <w:p w14:paraId="1F32828F" w14:textId="77777777" w:rsidR="00C6756A" w:rsidRPr="00E24E35" w:rsidRDefault="00C6756A"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5. FIRE-FIGHTING MEASURES</w:t>
      </w:r>
    </w:p>
    <w:p w14:paraId="6FC77439" w14:textId="77777777" w:rsidR="00C6756A" w:rsidRPr="00E24E35" w:rsidRDefault="00C6756A" w:rsidP="00CF3FD8">
      <w:pPr>
        <w:rPr>
          <w:rFonts w:ascii="Arial" w:hAnsi="Arial" w:cs="Arial"/>
          <w:b/>
          <w:sz w:val="20"/>
          <w:szCs w:val="20"/>
        </w:rPr>
      </w:pPr>
      <w:r w:rsidRPr="00E24E35">
        <w:rPr>
          <w:rFonts w:ascii="Arial" w:hAnsi="Arial" w:cs="Arial"/>
          <w:b/>
          <w:sz w:val="20"/>
          <w:szCs w:val="20"/>
        </w:rPr>
        <w:t>5.1 Extinguishing media</w:t>
      </w:r>
    </w:p>
    <w:p w14:paraId="51C2AB76" w14:textId="77777777" w:rsidR="00C6756A" w:rsidRPr="00E24E35" w:rsidRDefault="00C6756A" w:rsidP="00CF3FD8">
      <w:pPr>
        <w:rPr>
          <w:rFonts w:ascii="Arial" w:hAnsi="Arial" w:cs="Arial"/>
          <w:b/>
          <w:sz w:val="20"/>
          <w:szCs w:val="20"/>
        </w:rPr>
      </w:pPr>
      <w:r w:rsidRPr="00E24E35">
        <w:rPr>
          <w:rFonts w:ascii="Arial" w:hAnsi="Arial" w:cs="Arial"/>
          <w:b/>
          <w:sz w:val="20"/>
          <w:szCs w:val="20"/>
        </w:rPr>
        <w:t>Suitable extinguishing media</w:t>
      </w:r>
    </w:p>
    <w:p w14:paraId="3438B857" w14:textId="77777777" w:rsidR="00C6756A" w:rsidRPr="00E24E35" w:rsidRDefault="00C6756A" w:rsidP="00CF3FD8">
      <w:pPr>
        <w:rPr>
          <w:rFonts w:ascii="Arial" w:hAnsi="Arial" w:cs="Arial"/>
          <w:sz w:val="20"/>
          <w:szCs w:val="20"/>
        </w:rPr>
      </w:pPr>
      <w:r w:rsidRPr="00E24E35">
        <w:rPr>
          <w:rFonts w:ascii="Arial" w:hAnsi="Arial" w:cs="Arial"/>
          <w:sz w:val="20"/>
          <w:szCs w:val="20"/>
        </w:rPr>
        <w:t>Alcohol-resistant foam, dry chemical or carbon dioxide.</w:t>
      </w:r>
    </w:p>
    <w:p w14:paraId="7F04BFB6" w14:textId="77777777" w:rsidR="00C6756A" w:rsidRPr="00E24E35" w:rsidRDefault="00C6756A" w:rsidP="00CF3FD8">
      <w:pPr>
        <w:rPr>
          <w:rFonts w:ascii="Arial" w:hAnsi="Arial" w:cs="Arial"/>
          <w:sz w:val="20"/>
          <w:szCs w:val="20"/>
        </w:rPr>
      </w:pPr>
      <w:r w:rsidRPr="00E24E35">
        <w:rPr>
          <w:rFonts w:ascii="Arial" w:hAnsi="Arial" w:cs="Arial"/>
          <w:b/>
          <w:sz w:val="20"/>
          <w:szCs w:val="20"/>
        </w:rPr>
        <w:t>Unsuitable extinguishing media:</w:t>
      </w:r>
      <w:r w:rsidRPr="00E24E35">
        <w:rPr>
          <w:rFonts w:ascii="Arial" w:hAnsi="Arial" w:cs="Arial"/>
          <w:sz w:val="20"/>
          <w:szCs w:val="20"/>
        </w:rPr>
        <w:t xml:space="preserve"> no data</w:t>
      </w:r>
    </w:p>
    <w:p w14:paraId="743BAEB6" w14:textId="77777777" w:rsidR="00C6756A" w:rsidRPr="00E24E35" w:rsidRDefault="00C6756A" w:rsidP="00CF3FD8">
      <w:pPr>
        <w:rPr>
          <w:rFonts w:ascii="Arial" w:hAnsi="Arial" w:cs="Arial"/>
          <w:b/>
          <w:sz w:val="20"/>
          <w:szCs w:val="20"/>
        </w:rPr>
      </w:pPr>
      <w:r w:rsidRPr="00E24E35">
        <w:rPr>
          <w:rFonts w:ascii="Arial" w:hAnsi="Arial" w:cs="Arial"/>
          <w:b/>
          <w:sz w:val="20"/>
          <w:szCs w:val="20"/>
        </w:rPr>
        <w:t>5.2 Special hazards arising from the substance or mixture</w:t>
      </w:r>
    </w:p>
    <w:p w14:paraId="30AA773A" w14:textId="77777777" w:rsidR="00C6756A" w:rsidRPr="00E24E35" w:rsidRDefault="00C6756A" w:rsidP="00CF3FD8">
      <w:pPr>
        <w:rPr>
          <w:rFonts w:ascii="Arial" w:hAnsi="Arial" w:cs="Arial"/>
          <w:sz w:val="20"/>
          <w:szCs w:val="20"/>
        </w:rPr>
      </w:pPr>
      <w:r w:rsidRPr="00E24E35">
        <w:rPr>
          <w:rFonts w:ascii="Arial" w:hAnsi="Arial" w:cs="Arial"/>
          <w:sz w:val="20"/>
          <w:szCs w:val="20"/>
        </w:rPr>
        <w:t>In combustion toxic fumes may form.</w:t>
      </w:r>
    </w:p>
    <w:p w14:paraId="16ACB055" w14:textId="77777777" w:rsidR="00C6756A" w:rsidRPr="00E24E35" w:rsidRDefault="00C6756A" w:rsidP="00CF3FD8">
      <w:pPr>
        <w:rPr>
          <w:rFonts w:ascii="Arial" w:hAnsi="Arial" w:cs="Arial"/>
          <w:b/>
          <w:sz w:val="20"/>
          <w:szCs w:val="20"/>
        </w:rPr>
      </w:pPr>
      <w:r w:rsidRPr="00E24E35">
        <w:rPr>
          <w:rFonts w:ascii="Arial" w:hAnsi="Arial" w:cs="Arial"/>
          <w:b/>
          <w:sz w:val="20"/>
          <w:szCs w:val="20"/>
        </w:rPr>
        <w:t>5.3 Advice for firefighters</w:t>
      </w:r>
    </w:p>
    <w:p w14:paraId="79F5728F" w14:textId="77777777" w:rsidR="00C6756A" w:rsidRPr="00E24E35" w:rsidRDefault="00C6756A" w:rsidP="00CF3FD8">
      <w:pPr>
        <w:rPr>
          <w:rFonts w:ascii="Arial" w:hAnsi="Arial" w:cs="Arial"/>
          <w:sz w:val="20"/>
          <w:szCs w:val="20"/>
        </w:rPr>
      </w:pPr>
      <w:r w:rsidRPr="00E24E35">
        <w:rPr>
          <w:rFonts w:ascii="Arial" w:hAnsi="Arial" w:cs="Arial"/>
          <w:sz w:val="20"/>
          <w:szCs w:val="20"/>
        </w:rPr>
        <w:t>Wear self-contained breathing apparatus for firefighting if necessary.</w:t>
      </w:r>
    </w:p>
    <w:p w14:paraId="5838D54E" w14:textId="77777777" w:rsidR="00C6756A" w:rsidRPr="00E24E35" w:rsidRDefault="00C6756A" w:rsidP="00CF3FD8">
      <w:pPr>
        <w:rPr>
          <w:rFonts w:ascii="Arial" w:hAnsi="Arial" w:cs="Arial"/>
          <w:b/>
          <w:sz w:val="20"/>
          <w:szCs w:val="20"/>
        </w:rPr>
      </w:pPr>
      <w:r w:rsidRPr="00E24E35">
        <w:rPr>
          <w:rFonts w:ascii="Arial" w:hAnsi="Arial" w:cs="Arial"/>
          <w:b/>
          <w:sz w:val="20"/>
          <w:szCs w:val="20"/>
        </w:rPr>
        <w:t>5.4 Further information</w:t>
      </w:r>
    </w:p>
    <w:p w14:paraId="175BE6D5" w14:textId="77777777" w:rsidR="00C6756A" w:rsidRPr="00E24E35" w:rsidRDefault="00C6756A" w:rsidP="00C17840">
      <w:pPr>
        <w:rPr>
          <w:rFonts w:ascii="Arial" w:hAnsi="Arial" w:cs="Arial"/>
          <w:kern w:val="0"/>
          <w:sz w:val="20"/>
          <w:szCs w:val="20"/>
        </w:rPr>
      </w:pPr>
      <w:r w:rsidRPr="00E24E35">
        <w:rPr>
          <w:rFonts w:ascii="Arial" w:hAnsi="Arial" w:cs="Arial"/>
          <w:sz w:val="20"/>
          <w:szCs w:val="20"/>
        </w:rPr>
        <w:t>Use water spray to cool unopened containers.</w:t>
      </w:r>
      <w:r w:rsidRPr="00E24E35">
        <w:rPr>
          <w:rFonts w:ascii="Arial" w:hAnsi="Arial" w:cs="Arial"/>
          <w:kern w:val="0"/>
          <w:sz w:val="20"/>
          <w:szCs w:val="20"/>
        </w:rPr>
        <w:t xml:space="preserve"> </w:t>
      </w:r>
    </w:p>
    <w:p w14:paraId="3BB33685" w14:textId="436F561C" w:rsidR="00C6756A" w:rsidRPr="00E24E35" w:rsidRDefault="00C6756A"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4384" behindDoc="0" locked="0" layoutInCell="1" allowOverlap="1" wp14:anchorId="6170E5FB" wp14:editId="48C83392">
                <wp:simplePos x="0" y="0"/>
                <wp:positionH relativeFrom="column">
                  <wp:posOffset>19050</wp:posOffset>
                </wp:positionH>
                <wp:positionV relativeFrom="paragraph">
                  <wp:posOffset>123190</wp:posOffset>
                </wp:positionV>
                <wp:extent cx="6172200" cy="0"/>
                <wp:effectExtent l="9525" t="13970" r="9525" b="5080"/>
                <wp:wrapNone/>
                <wp:docPr id="13"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F9D51DE" id="AutoShape 7" o:spid="_x0000_s1026" type="#_x0000_t32" style="position:absolute;left:0;text-align:left;margin-left:1.5pt;margin-top:9.7pt;width:486pt;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"/>
            </w:pict>
          </mc:Fallback>
        </mc:AlternateContent>
      </w:r>
    </w:p>
    <w:p w14:paraId="653F6E8C" w14:textId="77777777" w:rsidR="00C6756A" w:rsidRPr="00E24E35" w:rsidRDefault="00C6756A" w:rsidP="00E4561F">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6. ACCIDENTAL RELEASE MEASURES</w:t>
      </w:r>
    </w:p>
    <w:p w14:paraId="4D80CFB8" w14:textId="77777777" w:rsidR="00C6756A" w:rsidRPr="00E24E35" w:rsidRDefault="00C6756A" w:rsidP="00E4561F">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6.1 Personal precautions, protective equipment and emergency procedures</w:t>
      </w:r>
    </w:p>
    <w:p w14:paraId="61AD9E08" w14:textId="77777777" w:rsidR="00C6756A" w:rsidRPr="00E24E35" w:rsidRDefault="00C6756A" w:rsidP="00E4561F">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Avoid dust formation.</w:t>
      </w:r>
      <w:r>
        <w:rPr>
          <w:rFonts w:ascii="Arial" w:hAnsi="Arial" w:cs="Arial"/>
          <w:szCs w:val="21"/>
          <w:shd w:val="clear" w:color="auto" w:fill="FCFDFE"/>
        </w:rPr>
        <w:t xml:space="preserve"> </w:t>
      </w:r>
      <w:r w:rsidRPr="00E24E35">
        <w:rPr>
          <w:rFonts w:ascii="Arial" w:hAnsi="Arial" w:cs="Arial"/>
          <w:szCs w:val="21"/>
          <w:shd w:val="clear" w:color="auto" w:fill="FCFDFE"/>
        </w:rPr>
        <w:t>Avoid breathing vapours, mist or gas.</w:t>
      </w:r>
    </w:p>
    <w:p w14:paraId="5C949117" w14:textId="77777777" w:rsidR="00C6756A" w:rsidRPr="00E24E35" w:rsidRDefault="00C6756A" w:rsidP="00E4561F">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For personal protection see section 8.</w:t>
      </w:r>
    </w:p>
    <w:p w14:paraId="4A8F06AE" w14:textId="77777777" w:rsidR="00C6756A" w:rsidRPr="00E24E35" w:rsidRDefault="00C6756A" w:rsidP="00E4561F">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6.2 Environmental precautions</w:t>
      </w:r>
    </w:p>
    <w:p w14:paraId="6C002D8E" w14:textId="77777777" w:rsidR="00C6756A" w:rsidRPr="00E24E35" w:rsidRDefault="00C6756A" w:rsidP="00E4561F">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Do not let product enter drains.</w:t>
      </w:r>
    </w:p>
    <w:p w14:paraId="5DE09373" w14:textId="77777777" w:rsidR="00C6756A" w:rsidRPr="00E24E35" w:rsidRDefault="00C6756A" w:rsidP="00E4561F">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6.3 Methods and materials for containment and cleaning up</w:t>
      </w:r>
    </w:p>
    <w:p w14:paraId="0B858E27" w14:textId="77777777" w:rsidR="00C6756A" w:rsidRPr="00E24E35" w:rsidRDefault="00C6756A" w:rsidP="00E4561F">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Sweep up and shovel.</w:t>
      </w:r>
      <w:r>
        <w:rPr>
          <w:rFonts w:ascii="Arial" w:hAnsi="Arial" w:cs="Arial"/>
          <w:szCs w:val="21"/>
          <w:shd w:val="clear" w:color="auto" w:fill="FCFDFE"/>
        </w:rPr>
        <w:t xml:space="preserve"> </w:t>
      </w:r>
      <w:r w:rsidRPr="00E24E35">
        <w:rPr>
          <w:rFonts w:ascii="Arial" w:hAnsi="Arial" w:cs="Arial"/>
          <w:szCs w:val="21"/>
          <w:shd w:val="clear" w:color="auto" w:fill="FCFDFE"/>
        </w:rPr>
        <w:t>Keep in suitable,</w:t>
      </w:r>
      <w:r>
        <w:rPr>
          <w:rFonts w:ascii="Arial" w:hAnsi="Arial" w:cs="Arial"/>
          <w:szCs w:val="21"/>
          <w:shd w:val="clear" w:color="auto" w:fill="FCFDFE"/>
        </w:rPr>
        <w:t xml:space="preserve"> </w:t>
      </w:r>
      <w:r w:rsidRPr="00E24E35">
        <w:rPr>
          <w:rFonts w:ascii="Arial" w:hAnsi="Arial" w:cs="Arial"/>
          <w:szCs w:val="21"/>
          <w:shd w:val="clear" w:color="auto" w:fill="FCFDFE"/>
        </w:rPr>
        <w:t>closed containers for disposal.</w:t>
      </w:r>
    </w:p>
    <w:p w14:paraId="1DAB2CCF" w14:textId="77777777" w:rsidR="00C6756A" w:rsidRPr="00E24E35" w:rsidRDefault="00C6756A" w:rsidP="00E4561F">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6.4 Reference to other sections</w:t>
      </w:r>
    </w:p>
    <w:p w14:paraId="4AE2D558" w14:textId="77777777" w:rsidR="00C6756A" w:rsidRPr="00E24E35" w:rsidRDefault="00C6756A" w:rsidP="00E4561F">
      <w:pPr>
        <w:autoSpaceDE w:val="0"/>
        <w:autoSpaceDN w:val="0"/>
        <w:adjustRightInd w:val="0"/>
        <w:jc w:val="left"/>
        <w:rPr>
          <w:rFonts w:ascii="Arial" w:hAnsi="Arial" w:cs="Arial"/>
          <w:sz w:val="20"/>
          <w:szCs w:val="20"/>
        </w:rPr>
      </w:pPr>
      <w:r w:rsidRPr="00E24E35">
        <w:rPr>
          <w:rFonts w:ascii="Arial" w:hAnsi="Arial" w:cs="Arial"/>
          <w:szCs w:val="21"/>
          <w:shd w:val="clear" w:color="auto" w:fill="FCFDFE"/>
        </w:rPr>
        <w:t>For disposal see section 13.</w:t>
      </w:r>
    </w:p>
    <w:p w14:paraId="7B1F6A21" w14:textId="4F9CD056" w:rsidR="00C6756A" w:rsidRPr="00E24E35" w:rsidRDefault="00C6756A"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3360" behindDoc="0" locked="0" layoutInCell="1" allowOverlap="1" wp14:anchorId="4333A912" wp14:editId="6DCC3F14">
                <wp:simplePos x="0" y="0"/>
                <wp:positionH relativeFrom="column">
                  <wp:posOffset>19050</wp:posOffset>
                </wp:positionH>
                <wp:positionV relativeFrom="paragraph">
                  <wp:posOffset>113665</wp:posOffset>
                </wp:positionV>
                <wp:extent cx="6172200" cy="0"/>
                <wp:effectExtent l="9525" t="12065" r="9525" b="6985"/>
                <wp:wrapNone/>
                <wp:docPr id="12"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5C5CBA9" id="AutoShape 6" o:spid="_x0000_s1026" type="#_x0000_t32" style="position:absolute;left:0;text-align:left;margin-left:1.5pt;margin-top:8.95pt;width:486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"/>
            </w:pict>
          </mc:Fallback>
        </mc:AlternateContent>
      </w:r>
    </w:p>
    <w:p w14:paraId="7F377A08" w14:textId="77777777" w:rsidR="00C6756A" w:rsidRPr="00E24E35" w:rsidRDefault="00C6756A"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7. HANDLING AND STORAGE</w:t>
      </w:r>
    </w:p>
    <w:p w14:paraId="0E518377" w14:textId="77777777" w:rsidR="00C6756A" w:rsidRPr="00E24E35" w:rsidRDefault="00C6756A" w:rsidP="00C17840">
      <w:pPr>
        <w:numPr>
          <w:ilvl w:val="1"/>
          <w:numId w:val="19"/>
        </w:numPr>
        <w:autoSpaceDE w:val="0"/>
        <w:autoSpaceDN w:val="0"/>
        <w:adjustRightInd w:val="0"/>
        <w:jc w:val="left"/>
        <w:rPr>
          <w:rFonts w:ascii="Arial" w:hAnsi="Arial" w:cs="Arial"/>
          <w:b/>
          <w:sz w:val="20"/>
          <w:szCs w:val="20"/>
        </w:rPr>
      </w:pPr>
      <w:r w:rsidRPr="00E24E35">
        <w:rPr>
          <w:rFonts w:ascii="Arial" w:hAnsi="Arial" w:cs="Arial"/>
          <w:b/>
          <w:sz w:val="20"/>
          <w:szCs w:val="20"/>
        </w:rPr>
        <w:t>Precautions for safe handling</w:t>
      </w:r>
    </w:p>
    <w:p w14:paraId="682D17C3" w14:textId="77777777" w:rsidR="00C6756A" w:rsidRPr="00E24E35" w:rsidRDefault="00C6756A" w:rsidP="00C17840">
      <w:pPr>
        <w:autoSpaceDE w:val="0"/>
        <w:autoSpaceDN w:val="0"/>
        <w:adjustRightInd w:val="0"/>
        <w:jc w:val="left"/>
        <w:rPr>
          <w:rStyle w:val="src"/>
          <w:rFonts w:ascii="Arial" w:hAnsi="Arial" w:cs="Arial"/>
          <w:szCs w:val="21"/>
          <w:shd w:val="clear" w:color="auto" w:fill="FCFDFE"/>
        </w:rPr>
      </w:pPr>
      <w:r w:rsidRPr="00E24E35">
        <w:rPr>
          <w:rStyle w:val="src"/>
          <w:rFonts w:ascii="Arial" w:hAnsi="Arial" w:cs="Arial"/>
          <w:szCs w:val="21"/>
          <w:shd w:val="clear" w:color="auto" w:fill="FCFDFE"/>
        </w:rPr>
        <w:t>Provide appropriate exhaust ventilation at places where dust is formed. Normal measures for preventive fire protection. For precautions see section 2.2.</w:t>
      </w:r>
    </w:p>
    <w:p w14:paraId="24F58223" w14:textId="77777777" w:rsidR="00C6756A" w:rsidRPr="00E24E35" w:rsidRDefault="00C6756A" w:rsidP="00C17840">
      <w:pPr>
        <w:autoSpaceDE w:val="0"/>
        <w:autoSpaceDN w:val="0"/>
        <w:adjustRightInd w:val="0"/>
        <w:jc w:val="left"/>
        <w:rPr>
          <w:rStyle w:val="src"/>
          <w:rFonts w:ascii="Arial" w:hAnsi="Arial" w:cs="Arial"/>
          <w:b/>
          <w:szCs w:val="21"/>
          <w:shd w:val="clear" w:color="auto" w:fill="FCFDFE"/>
        </w:rPr>
      </w:pPr>
      <w:r w:rsidRPr="00E24E35">
        <w:rPr>
          <w:rStyle w:val="src"/>
          <w:rFonts w:ascii="Arial" w:hAnsi="Arial" w:cs="Arial"/>
          <w:b/>
          <w:szCs w:val="21"/>
          <w:shd w:val="clear" w:color="auto" w:fill="FCFDFE"/>
        </w:rPr>
        <w:t>7.2 Conditions for safe storage, including any incompatibilities</w:t>
      </w:r>
    </w:p>
    <w:p w14:paraId="798E3A93" w14:textId="77777777" w:rsidR="00C6756A" w:rsidRPr="00E24E35" w:rsidRDefault="00C6756A" w:rsidP="00C17840">
      <w:pPr>
        <w:autoSpaceDE w:val="0"/>
        <w:autoSpaceDN w:val="0"/>
        <w:adjustRightInd w:val="0"/>
        <w:jc w:val="left"/>
        <w:rPr>
          <w:rStyle w:val="src"/>
          <w:rFonts w:ascii="Arial" w:hAnsi="Arial" w:cs="Arial"/>
          <w:szCs w:val="21"/>
          <w:shd w:val="clear" w:color="auto" w:fill="FCFDFE"/>
        </w:rPr>
      </w:pPr>
      <w:r w:rsidRPr="00E24E35">
        <w:rPr>
          <w:rStyle w:val="src"/>
          <w:rFonts w:ascii="Arial" w:hAnsi="Arial" w:cs="Arial"/>
          <w:szCs w:val="21"/>
          <w:shd w:val="clear" w:color="auto" w:fill="FCFDFE"/>
        </w:rPr>
        <w:t>Store in -20°C. Keep container tightly closed in a dry and well-ventilated place. Containers which are opened must be carefully resealed and kept upright to prevent leakage.</w:t>
      </w:r>
    </w:p>
    <w:p w14:paraId="606A0CA4" w14:textId="77777777" w:rsidR="00C6756A" w:rsidRPr="00E24E35" w:rsidRDefault="00C6756A" w:rsidP="00C17840">
      <w:pPr>
        <w:numPr>
          <w:ilvl w:val="1"/>
          <w:numId w:val="20"/>
        </w:numPr>
        <w:autoSpaceDE w:val="0"/>
        <w:autoSpaceDN w:val="0"/>
        <w:adjustRightInd w:val="0"/>
        <w:jc w:val="left"/>
        <w:rPr>
          <w:rStyle w:val="src"/>
          <w:rFonts w:ascii="Arial" w:hAnsi="Arial" w:cs="Arial"/>
          <w:b/>
          <w:szCs w:val="21"/>
          <w:shd w:val="clear" w:color="auto" w:fill="FCFDFE"/>
        </w:rPr>
      </w:pPr>
      <w:r w:rsidRPr="00E24E35">
        <w:rPr>
          <w:rStyle w:val="src"/>
          <w:rFonts w:ascii="Arial" w:hAnsi="Arial" w:cs="Arial"/>
          <w:b/>
          <w:szCs w:val="21"/>
          <w:shd w:val="clear" w:color="auto" w:fill="FCFDFE"/>
        </w:rPr>
        <w:t>Specific end use(s)</w:t>
      </w:r>
    </w:p>
    <w:p w14:paraId="5F73D781" w14:textId="77777777" w:rsidR="00C6756A" w:rsidRPr="00E24E35" w:rsidRDefault="00C6756A" w:rsidP="00C17840">
      <w:pPr>
        <w:autoSpaceDE w:val="0"/>
        <w:autoSpaceDN w:val="0"/>
        <w:adjustRightInd w:val="0"/>
        <w:jc w:val="left"/>
        <w:rPr>
          <w:rFonts w:ascii="Arial" w:hAnsi="Arial" w:cs="Arial"/>
          <w:kern w:val="0"/>
          <w:sz w:val="20"/>
          <w:szCs w:val="20"/>
        </w:rPr>
      </w:pPr>
      <w:r w:rsidRPr="00E24E35">
        <w:rPr>
          <w:rStyle w:val="src"/>
          <w:rFonts w:ascii="Arial" w:hAnsi="Arial" w:cs="Arial"/>
          <w:szCs w:val="21"/>
          <w:shd w:val="clear" w:color="auto" w:fill="FCFDFE"/>
        </w:rPr>
        <w:t>Apart from the uses mentioned in section 1 no other specific uses are stipulated.</w:t>
      </w:r>
      <w:r w:rsidRPr="00E24E35">
        <w:rPr>
          <w:rFonts w:ascii="Arial" w:hAnsi="Arial" w:cs="Arial"/>
          <w:kern w:val="0"/>
          <w:sz w:val="20"/>
          <w:szCs w:val="20"/>
        </w:rPr>
        <w:t xml:space="preserve"> </w:t>
      </w:r>
    </w:p>
    <w:p w14:paraId="7A1F473A" w14:textId="518D2638" w:rsidR="00C6756A" w:rsidRPr="00E24E35" w:rsidRDefault="00C6756A"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w:lastRenderedPageBreak/>
        <mc:AlternateContent>
          <mc:Choice Requires="wps">
            <w:drawing>
              <wp:anchor distT="0" distB="0" distL="114300" distR="114300" simplePos="0" relativeHeight="251662336" behindDoc="0" locked="0" layoutInCell="1" allowOverlap="1" wp14:anchorId="2FE9FE0B" wp14:editId="27BE7B4E">
                <wp:simplePos x="0" y="0"/>
                <wp:positionH relativeFrom="column">
                  <wp:posOffset>19050</wp:posOffset>
                </wp:positionH>
                <wp:positionV relativeFrom="paragraph">
                  <wp:posOffset>123190</wp:posOffset>
                </wp:positionV>
                <wp:extent cx="6172200" cy="0"/>
                <wp:effectExtent l="9525" t="8255" r="9525" b="10795"/>
                <wp:wrapNone/>
                <wp:docPr id="11"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036F451" id="AutoShape 5" o:spid="_x0000_s1026" type="#_x0000_t32" style="position:absolute;left:0;text-align:left;margin-left:1.5pt;margin-top:9.7pt;width:486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"/>
            </w:pict>
          </mc:Fallback>
        </mc:AlternateContent>
      </w:r>
    </w:p>
    <w:p w14:paraId="1CFC7455" w14:textId="77777777" w:rsidR="00C6756A" w:rsidRPr="00E24E35" w:rsidRDefault="00C6756A"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8. EXPOSURE CONTROLS/PERSONAL PROTECTION</w:t>
      </w:r>
    </w:p>
    <w:p w14:paraId="1C07A8E3" w14:textId="77777777" w:rsidR="00C6756A" w:rsidRPr="00E24E35" w:rsidRDefault="00C6756A"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Wear Protective safety goggles.</w:t>
      </w:r>
    </w:p>
    <w:p w14:paraId="6CE6D54B" w14:textId="77777777" w:rsidR="00C6756A" w:rsidRPr="00E24E35" w:rsidRDefault="00C6756A"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Wear chemical-resistant gloves.</w:t>
      </w:r>
    </w:p>
    <w:p w14:paraId="6E918D5D" w14:textId="77777777" w:rsidR="00C6756A" w:rsidRPr="00E24E35" w:rsidRDefault="00C6756A"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Wear protective clothing and chemical resistant boots.</w:t>
      </w:r>
    </w:p>
    <w:p w14:paraId="60E91102" w14:textId="77777777" w:rsidR="00C6756A" w:rsidRPr="00E24E35" w:rsidRDefault="00C6756A"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Ensure ventilation during use.</w:t>
      </w:r>
    </w:p>
    <w:p w14:paraId="683E6D0A" w14:textId="77777777" w:rsidR="00C6756A" w:rsidRPr="00E24E35" w:rsidRDefault="00C6756A"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After contact with skin, wash immediately.</w:t>
      </w:r>
    </w:p>
    <w:p w14:paraId="3DEA0761" w14:textId="5641E21D" w:rsidR="00C6756A" w:rsidRPr="00E24E35" w:rsidRDefault="00C6756A" w:rsidP="002E233B">
      <w:pPr>
        <w:rPr>
          <w:rFonts w:ascii="Arial" w:hAnsi="Arial" w:cs="Arial"/>
          <w:sz w:val="20"/>
          <w:szCs w:val="20"/>
        </w:rPr>
      </w:pPr>
      <w:r w:rsidRPr="00E24E35">
        <w:rPr>
          <w:rFonts w:ascii="Arial" w:hAnsi="Arial" w:cs="Arial"/>
          <w:noProof/>
          <w:kern w:val="0"/>
          <w:sz w:val="20"/>
          <w:szCs w:val="20"/>
        </w:rPr>
        <mc:AlternateContent>
          <mc:Choice Requires="wps">
            <w:drawing>
              <wp:anchor distT="0" distB="0" distL="114300" distR="114300" simplePos="0" relativeHeight="251667456" behindDoc="0" locked="0" layoutInCell="1" allowOverlap="1" wp14:anchorId="3EC3B20E" wp14:editId="096A8375">
                <wp:simplePos x="0" y="0"/>
                <wp:positionH relativeFrom="column">
                  <wp:posOffset>19050</wp:posOffset>
                </wp:positionH>
                <wp:positionV relativeFrom="paragraph">
                  <wp:posOffset>106680</wp:posOffset>
                </wp:positionV>
                <wp:extent cx="6172200" cy="0"/>
                <wp:effectExtent l="9525" t="6985" r="9525" b="12065"/>
                <wp:wrapNone/>
                <wp:docPr id="10"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BDD1337" id="AutoShape 10" o:spid="_x0000_s1026" type="#_x0000_t32" style="position:absolute;left:0;text-align:left;margin-left:1.5pt;margin-top:8.4pt;width:486pt;height:0;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"/>
            </w:pict>
          </mc:Fallback>
        </mc:AlternateContent>
      </w:r>
    </w:p>
    <w:p w14:paraId="5629D98C" w14:textId="77777777" w:rsidR="00C6756A" w:rsidRPr="00E24E35" w:rsidRDefault="00C6756A"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9. PHYSICAL AND CHEMICAL PROPERTIES</w:t>
      </w:r>
    </w:p>
    <w:tbl>
      <w:tblPr>
        <w:tblW w:w="0" w:type="auto"/>
        <w:tblInd w:w="392" w:type="dxa"/>
        <w:tblLook w:val="04A0" w:firstRow="1" w:lastRow="0" w:firstColumn="1" w:lastColumn="0" w:noHBand="0" w:noVBand="1"/>
      </w:tblPr>
      <w:tblGrid>
        <w:gridCol w:w="3827"/>
        <w:gridCol w:w="3402"/>
      </w:tblGrid>
      <w:tr w:rsidR="00C6756A" w:rsidRPr="00E24E35" w14:paraId="69CCAA6E" w14:textId="77777777" w:rsidTr="00627119">
        <w:tc>
          <w:tcPr>
            <w:tcW w:w="3827" w:type="dxa"/>
            <w:shd w:val="clear" w:color="auto" w:fill="auto"/>
          </w:tcPr>
          <w:p w14:paraId="1E8BAA60" w14:textId="77777777" w:rsidR="00C6756A" w:rsidRPr="00E24E35" w:rsidRDefault="00C6756A" w:rsidP="003C50BD">
            <w:pPr>
              <w:rPr>
                <w:rFonts w:ascii="Arial" w:hAnsi="Arial" w:cs="Arial"/>
                <w:sz w:val="20"/>
                <w:szCs w:val="20"/>
              </w:rPr>
            </w:pPr>
            <w:r w:rsidRPr="00E24E35">
              <w:rPr>
                <w:rFonts w:ascii="Arial" w:hAnsi="Arial" w:cs="Arial"/>
                <w:bCs/>
                <w:kern w:val="0"/>
                <w:sz w:val="20"/>
                <w:szCs w:val="20"/>
              </w:rPr>
              <w:t>Appearance</w:t>
            </w:r>
          </w:p>
        </w:tc>
        <w:tc>
          <w:tcPr>
            <w:tcW w:w="3402" w:type="dxa"/>
            <w:shd w:val="clear" w:color="auto" w:fill="auto"/>
          </w:tcPr>
          <w:p w14:paraId="6F13E888" w14:textId="77777777" w:rsidR="00C6756A" w:rsidRPr="00105002" w:rsidRDefault="00C6756A" w:rsidP="003C50BD">
            <w:pPr>
              <w:rPr>
                <w:rFonts w:ascii="Arial" w:hAnsi="Arial" w:cs="Arial"/>
                <w:sz w:val="20"/>
                <w:szCs w:val="20"/>
              </w:rPr>
            </w:pPr>
            <w:r w:rsidRPr="00105002">
              <w:rPr>
                <w:rFonts w:ascii="Arial" w:hAnsi="Arial" w:cs="Arial"/>
                <w:sz w:val="20"/>
                <w:szCs w:val="20"/>
              </w:rPr>
              <w:t>Offwhite solid</w:t>
            </w:r>
          </w:p>
        </w:tc>
      </w:tr>
      <w:tr w:rsidR="00C6756A" w:rsidRPr="00E24E35" w14:paraId="6816B1CE" w14:textId="77777777" w:rsidTr="00627119">
        <w:tc>
          <w:tcPr>
            <w:tcW w:w="3827" w:type="dxa"/>
            <w:shd w:val="clear" w:color="auto" w:fill="auto"/>
          </w:tcPr>
          <w:p w14:paraId="6BB33612" w14:textId="77777777" w:rsidR="00C6756A" w:rsidRPr="00E24E35" w:rsidRDefault="00C6756A" w:rsidP="003C50BD">
            <w:pPr>
              <w:rPr>
                <w:rFonts w:ascii="Arial" w:hAnsi="Arial" w:cs="Arial"/>
                <w:sz w:val="20"/>
                <w:szCs w:val="20"/>
              </w:rPr>
            </w:pPr>
            <w:r w:rsidRPr="00E24E35">
              <w:rPr>
                <w:rFonts w:ascii="Arial" w:hAnsi="Arial" w:cs="Arial"/>
                <w:bCs/>
                <w:kern w:val="0"/>
                <w:sz w:val="20"/>
                <w:szCs w:val="20"/>
              </w:rPr>
              <w:t>Melting point/freezing point</w:t>
            </w:r>
          </w:p>
        </w:tc>
        <w:tc>
          <w:tcPr>
            <w:tcW w:w="3402" w:type="dxa"/>
            <w:shd w:val="clear" w:color="auto" w:fill="auto"/>
          </w:tcPr>
          <w:p w14:paraId="552E30E5" w14:textId="77777777" w:rsidR="00C6756A" w:rsidRPr="00E24E35" w:rsidRDefault="00C6756A" w:rsidP="003C50BD">
            <w:pPr>
              <w:rPr>
                <w:rFonts w:ascii="Arial" w:hAnsi="Arial" w:cs="Arial"/>
                <w:sz w:val="20"/>
                <w:szCs w:val="20"/>
              </w:rPr>
            </w:pPr>
            <w:r w:rsidRPr="00E24E35">
              <w:rPr>
                <w:rFonts w:ascii="Arial" w:hAnsi="Arial" w:cs="Arial"/>
                <w:sz w:val="20"/>
                <w:szCs w:val="20"/>
              </w:rPr>
              <w:t>No data available</w:t>
            </w:r>
          </w:p>
        </w:tc>
      </w:tr>
      <w:tr w:rsidR="00C6756A" w:rsidRPr="00E24E35" w14:paraId="19F3C066" w14:textId="77777777" w:rsidTr="00627119">
        <w:tc>
          <w:tcPr>
            <w:tcW w:w="3827" w:type="dxa"/>
            <w:shd w:val="clear" w:color="auto" w:fill="auto"/>
          </w:tcPr>
          <w:p w14:paraId="49B02C43" w14:textId="77777777" w:rsidR="00C6756A" w:rsidRPr="00E24E35" w:rsidRDefault="00C6756A" w:rsidP="003C50BD">
            <w:pPr>
              <w:rPr>
                <w:rFonts w:ascii="Arial" w:hAnsi="Arial" w:cs="Arial"/>
                <w:sz w:val="20"/>
                <w:szCs w:val="20"/>
              </w:rPr>
            </w:pPr>
            <w:r w:rsidRPr="00E24E35">
              <w:rPr>
                <w:rFonts w:ascii="Arial" w:hAnsi="Arial" w:cs="Arial"/>
                <w:bCs/>
                <w:kern w:val="0"/>
                <w:sz w:val="20"/>
                <w:szCs w:val="20"/>
              </w:rPr>
              <w:t>Initial boiling point and boiling range</w:t>
            </w:r>
          </w:p>
        </w:tc>
        <w:tc>
          <w:tcPr>
            <w:tcW w:w="3402" w:type="dxa"/>
            <w:shd w:val="clear" w:color="auto" w:fill="auto"/>
          </w:tcPr>
          <w:p w14:paraId="069EECEC" w14:textId="77777777" w:rsidR="00C6756A" w:rsidRPr="00E24E35" w:rsidRDefault="00C6756A" w:rsidP="003C50BD">
            <w:pPr>
              <w:rPr>
                <w:rFonts w:ascii="Arial" w:hAnsi="Arial" w:cs="Arial"/>
                <w:sz w:val="20"/>
                <w:szCs w:val="20"/>
              </w:rPr>
            </w:pPr>
            <w:r w:rsidRPr="00E24E35">
              <w:rPr>
                <w:rFonts w:ascii="Arial" w:hAnsi="Arial" w:cs="Arial"/>
                <w:sz w:val="20"/>
                <w:szCs w:val="20"/>
              </w:rPr>
              <w:t>No data available</w:t>
            </w:r>
          </w:p>
        </w:tc>
      </w:tr>
      <w:tr w:rsidR="00C6756A" w:rsidRPr="00E24E35" w14:paraId="47CADAFB" w14:textId="77777777" w:rsidTr="00627119">
        <w:tc>
          <w:tcPr>
            <w:tcW w:w="3827" w:type="dxa"/>
            <w:shd w:val="clear" w:color="auto" w:fill="auto"/>
          </w:tcPr>
          <w:p w14:paraId="3728D868" w14:textId="77777777" w:rsidR="00C6756A" w:rsidRPr="00E24E35" w:rsidRDefault="00C6756A" w:rsidP="003C50BD">
            <w:pPr>
              <w:rPr>
                <w:rFonts w:ascii="Arial" w:hAnsi="Arial" w:cs="Arial"/>
                <w:sz w:val="20"/>
                <w:szCs w:val="20"/>
              </w:rPr>
            </w:pPr>
            <w:r w:rsidRPr="00E24E35">
              <w:rPr>
                <w:rFonts w:ascii="Arial" w:hAnsi="Arial" w:cs="Arial"/>
                <w:bCs/>
                <w:kern w:val="0"/>
                <w:sz w:val="20"/>
                <w:szCs w:val="20"/>
              </w:rPr>
              <w:t>Odour</w:t>
            </w:r>
          </w:p>
        </w:tc>
        <w:tc>
          <w:tcPr>
            <w:tcW w:w="3402" w:type="dxa"/>
            <w:shd w:val="clear" w:color="auto" w:fill="auto"/>
          </w:tcPr>
          <w:p w14:paraId="3502CEF8" w14:textId="77777777" w:rsidR="00C6756A" w:rsidRPr="00E24E35" w:rsidRDefault="00C6756A" w:rsidP="003C50BD">
            <w:pPr>
              <w:rPr>
                <w:rFonts w:ascii="Arial" w:hAnsi="Arial" w:cs="Arial"/>
                <w:sz w:val="20"/>
                <w:szCs w:val="20"/>
              </w:rPr>
            </w:pPr>
            <w:r w:rsidRPr="00E24E35">
              <w:rPr>
                <w:rFonts w:ascii="Arial" w:hAnsi="Arial" w:cs="Arial"/>
                <w:sz w:val="20"/>
                <w:szCs w:val="20"/>
              </w:rPr>
              <w:t>Odorless</w:t>
            </w:r>
          </w:p>
        </w:tc>
      </w:tr>
      <w:tr w:rsidR="00C6756A" w:rsidRPr="00E24E35" w14:paraId="398F981C" w14:textId="77777777" w:rsidTr="00627119">
        <w:tc>
          <w:tcPr>
            <w:tcW w:w="3827" w:type="dxa"/>
            <w:shd w:val="clear" w:color="auto" w:fill="auto"/>
          </w:tcPr>
          <w:p w14:paraId="4C3FB5AF" w14:textId="77777777" w:rsidR="00C6756A" w:rsidRPr="00E24E35" w:rsidRDefault="00C6756A" w:rsidP="003C50BD">
            <w:pPr>
              <w:rPr>
                <w:rFonts w:ascii="Arial" w:hAnsi="Arial" w:cs="Arial"/>
                <w:sz w:val="20"/>
                <w:szCs w:val="20"/>
              </w:rPr>
            </w:pPr>
            <w:r w:rsidRPr="00E24E35">
              <w:rPr>
                <w:rFonts w:ascii="Arial" w:hAnsi="Arial" w:cs="Arial"/>
                <w:sz w:val="20"/>
                <w:szCs w:val="20"/>
                <w:shd w:val="clear" w:color="auto" w:fill="FCFDFE"/>
              </w:rPr>
              <w:t>Odour Threshold</w:t>
            </w:r>
          </w:p>
        </w:tc>
        <w:tc>
          <w:tcPr>
            <w:tcW w:w="3402" w:type="dxa"/>
            <w:shd w:val="clear" w:color="auto" w:fill="auto"/>
          </w:tcPr>
          <w:p w14:paraId="4329E6FF" w14:textId="77777777" w:rsidR="00C6756A" w:rsidRPr="00E24E35" w:rsidRDefault="00C6756A" w:rsidP="003C50BD">
            <w:pPr>
              <w:rPr>
                <w:rFonts w:ascii="Arial" w:hAnsi="Arial" w:cs="Arial"/>
                <w:sz w:val="20"/>
                <w:szCs w:val="20"/>
              </w:rPr>
            </w:pPr>
            <w:r w:rsidRPr="00E24E35">
              <w:rPr>
                <w:rFonts w:ascii="Arial" w:hAnsi="Arial" w:cs="Arial"/>
                <w:sz w:val="20"/>
                <w:szCs w:val="20"/>
              </w:rPr>
              <w:t>No data available</w:t>
            </w:r>
          </w:p>
        </w:tc>
      </w:tr>
      <w:tr w:rsidR="00C6756A" w:rsidRPr="00E24E35" w14:paraId="680202BF" w14:textId="77777777" w:rsidTr="00627119">
        <w:tc>
          <w:tcPr>
            <w:tcW w:w="3827" w:type="dxa"/>
            <w:shd w:val="clear" w:color="auto" w:fill="auto"/>
          </w:tcPr>
          <w:p w14:paraId="54CB2AFC" w14:textId="77777777" w:rsidR="00C6756A" w:rsidRPr="00E24E35" w:rsidRDefault="00C6756A" w:rsidP="003C50BD">
            <w:pPr>
              <w:rPr>
                <w:rFonts w:ascii="Arial" w:hAnsi="Arial" w:cs="Arial"/>
                <w:sz w:val="20"/>
                <w:szCs w:val="20"/>
              </w:rPr>
            </w:pPr>
            <w:r w:rsidRPr="00E24E35">
              <w:rPr>
                <w:rFonts w:ascii="Arial" w:hAnsi="Arial" w:cs="Arial"/>
                <w:bCs/>
                <w:kern w:val="0"/>
                <w:sz w:val="20"/>
                <w:szCs w:val="20"/>
              </w:rPr>
              <w:t>pH</w:t>
            </w:r>
          </w:p>
        </w:tc>
        <w:tc>
          <w:tcPr>
            <w:tcW w:w="3402" w:type="dxa"/>
            <w:shd w:val="clear" w:color="auto" w:fill="auto"/>
          </w:tcPr>
          <w:p w14:paraId="113CE3F6" w14:textId="77777777" w:rsidR="00C6756A" w:rsidRPr="00E24E35" w:rsidRDefault="00C6756A" w:rsidP="003C50BD">
            <w:pPr>
              <w:rPr>
                <w:rFonts w:ascii="Arial" w:hAnsi="Arial" w:cs="Arial"/>
                <w:sz w:val="20"/>
                <w:szCs w:val="20"/>
              </w:rPr>
            </w:pPr>
            <w:r w:rsidRPr="00E24E35">
              <w:rPr>
                <w:rFonts w:ascii="Arial" w:hAnsi="Arial" w:cs="Arial"/>
                <w:sz w:val="20"/>
                <w:szCs w:val="20"/>
              </w:rPr>
              <w:t>No data available</w:t>
            </w:r>
          </w:p>
        </w:tc>
      </w:tr>
      <w:tr w:rsidR="00C6756A" w:rsidRPr="00E24E35" w14:paraId="2B1AD508" w14:textId="77777777" w:rsidTr="00627119">
        <w:tc>
          <w:tcPr>
            <w:tcW w:w="3827" w:type="dxa"/>
            <w:shd w:val="clear" w:color="auto" w:fill="auto"/>
          </w:tcPr>
          <w:p w14:paraId="303043F0" w14:textId="77777777" w:rsidR="00C6756A" w:rsidRPr="00E24E35" w:rsidRDefault="00C6756A" w:rsidP="003C50BD">
            <w:pPr>
              <w:rPr>
                <w:rFonts w:ascii="Arial" w:hAnsi="Arial" w:cs="Arial"/>
                <w:sz w:val="20"/>
                <w:szCs w:val="20"/>
              </w:rPr>
            </w:pPr>
            <w:r w:rsidRPr="00E24E35">
              <w:rPr>
                <w:rFonts w:ascii="Arial" w:hAnsi="Arial" w:cs="Arial"/>
                <w:bCs/>
                <w:kern w:val="0"/>
                <w:sz w:val="20"/>
                <w:szCs w:val="20"/>
              </w:rPr>
              <w:t>Evapouration rate</w:t>
            </w:r>
          </w:p>
        </w:tc>
        <w:tc>
          <w:tcPr>
            <w:tcW w:w="3402" w:type="dxa"/>
            <w:shd w:val="clear" w:color="auto" w:fill="auto"/>
          </w:tcPr>
          <w:p w14:paraId="46AB0CE7" w14:textId="77777777" w:rsidR="00C6756A" w:rsidRPr="00E24E35" w:rsidRDefault="00C6756A" w:rsidP="003C50BD">
            <w:pPr>
              <w:rPr>
                <w:rFonts w:ascii="Arial" w:hAnsi="Arial" w:cs="Arial"/>
                <w:sz w:val="20"/>
                <w:szCs w:val="20"/>
              </w:rPr>
            </w:pPr>
            <w:r w:rsidRPr="00E24E35">
              <w:rPr>
                <w:rFonts w:ascii="Arial" w:hAnsi="Arial" w:cs="Arial"/>
                <w:sz w:val="20"/>
                <w:szCs w:val="20"/>
              </w:rPr>
              <w:t>No data available</w:t>
            </w:r>
          </w:p>
        </w:tc>
      </w:tr>
      <w:tr w:rsidR="00C6756A" w:rsidRPr="00E24E35" w14:paraId="7C1A41D5" w14:textId="77777777" w:rsidTr="00627119">
        <w:tc>
          <w:tcPr>
            <w:tcW w:w="3827" w:type="dxa"/>
            <w:shd w:val="clear" w:color="auto" w:fill="auto"/>
          </w:tcPr>
          <w:p w14:paraId="3F6B68F3" w14:textId="77777777" w:rsidR="00C6756A" w:rsidRPr="00E24E35" w:rsidRDefault="00C6756A" w:rsidP="003C50BD">
            <w:pPr>
              <w:rPr>
                <w:rFonts w:ascii="Arial" w:hAnsi="Arial" w:cs="Arial"/>
                <w:sz w:val="20"/>
                <w:szCs w:val="20"/>
              </w:rPr>
            </w:pPr>
            <w:r w:rsidRPr="00E24E35">
              <w:rPr>
                <w:rFonts w:ascii="Arial" w:hAnsi="Arial" w:cs="Arial"/>
                <w:bCs/>
                <w:kern w:val="0"/>
                <w:sz w:val="20"/>
                <w:szCs w:val="20"/>
              </w:rPr>
              <w:t>Vapour pressure</w:t>
            </w:r>
          </w:p>
        </w:tc>
        <w:tc>
          <w:tcPr>
            <w:tcW w:w="3402" w:type="dxa"/>
            <w:shd w:val="clear" w:color="auto" w:fill="auto"/>
          </w:tcPr>
          <w:p w14:paraId="16A61257" w14:textId="77777777" w:rsidR="00C6756A" w:rsidRPr="00E24E35" w:rsidRDefault="00C6756A" w:rsidP="003C50BD">
            <w:pPr>
              <w:rPr>
                <w:rFonts w:ascii="Arial" w:hAnsi="Arial" w:cs="Arial"/>
                <w:sz w:val="20"/>
                <w:szCs w:val="20"/>
              </w:rPr>
            </w:pPr>
            <w:r w:rsidRPr="00E24E35">
              <w:rPr>
                <w:rFonts w:ascii="Arial" w:hAnsi="Arial" w:cs="Arial"/>
                <w:sz w:val="20"/>
                <w:szCs w:val="20"/>
              </w:rPr>
              <w:t>No data available</w:t>
            </w:r>
          </w:p>
        </w:tc>
      </w:tr>
      <w:tr w:rsidR="00C6756A" w:rsidRPr="00E24E35" w14:paraId="75AA18D0" w14:textId="77777777" w:rsidTr="00627119">
        <w:tc>
          <w:tcPr>
            <w:tcW w:w="3827" w:type="dxa"/>
            <w:shd w:val="clear" w:color="auto" w:fill="auto"/>
          </w:tcPr>
          <w:p w14:paraId="165C8B5B" w14:textId="77777777" w:rsidR="00C6756A" w:rsidRPr="00E24E35" w:rsidRDefault="00C6756A" w:rsidP="003C50BD">
            <w:pPr>
              <w:rPr>
                <w:rFonts w:ascii="Arial" w:hAnsi="Arial" w:cs="Arial"/>
                <w:bCs/>
                <w:kern w:val="0"/>
                <w:sz w:val="20"/>
                <w:szCs w:val="20"/>
              </w:rPr>
            </w:pPr>
            <w:r w:rsidRPr="00E24E35">
              <w:rPr>
                <w:rFonts w:ascii="Arial" w:hAnsi="Arial" w:cs="Arial"/>
                <w:bCs/>
                <w:kern w:val="0"/>
                <w:sz w:val="20"/>
                <w:szCs w:val="20"/>
              </w:rPr>
              <w:t>Vapor Density</w:t>
            </w:r>
          </w:p>
        </w:tc>
        <w:tc>
          <w:tcPr>
            <w:tcW w:w="3402" w:type="dxa"/>
            <w:shd w:val="clear" w:color="auto" w:fill="auto"/>
          </w:tcPr>
          <w:p w14:paraId="775AE903" w14:textId="77777777" w:rsidR="00C6756A" w:rsidRPr="00E24E35" w:rsidRDefault="00C6756A" w:rsidP="003C50BD">
            <w:pPr>
              <w:rPr>
                <w:rFonts w:ascii="Arial" w:hAnsi="Arial" w:cs="Arial"/>
                <w:bCs/>
                <w:kern w:val="0"/>
                <w:sz w:val="20"/>
                <w:szCs w:val="20"/>
              </w:rPr>
            </w:pPr>
            <w:r w:rsidRPr="00E24E35">
              <w:rPr>
                <w:rFonts w:ascii="Arial" w:hAnsi="Arial" w:cs="Arial"/>
                <w:bCs/>
                <w:kern w:val="0"/>
                <w:sz w:val="20"/>
                <w:szCs w:val="20"/>
              </w:rPr>
              <w:t>No data available</w:t>
            </w:r>
          </w:p>
        </w:tc>
      </w:tr>
      <w:tr w:rsidR="00C6756A" w:rsidRPr="00E24E35" w14:paraId="02F13224" w14:textId="77777777" w:rsidTr="00627119">
        <w:tc>
          <w:tcPr>
            <w:tcW w:w="3827" w:type="dxa"/>
            <w:shd w:val="clear" w:color="auto" w:fill="auto"/>
          </w:tcPr>
          <w:p w14:paraId="1986E62A" w14:textId="77777777" w:rsidR="00C6756A" w:rsidRPr="00E24E35" w:rsidRDefault="00C6756A" w:rsidP="003C50BD">
            <w:pPr>
              <w:rPr>
                <w:rFonts w:ascii="Arial" w:hAnsi="Arial" w:cs="Arial"/>
                <w:bCs/>
                <w:kern w:val="0"/>
                <w:sz w:val="20"/>
                <w:szCs w:val="20"/>
              </w:rPr>
            </w:pPr>
            <w:r w:rsidRPr="00E24E35">
              <w:rPr>
                <w:rFonts w:ascii="Arial" w:hAnsi="Arial" w:cs="Arial"/>
                <w:bCs/>
                <w:kern w:val="0"/>
                <w:sz w:val="20"/>
                <w:szCs w:val="20"/>
              </w:rPr>
              <w:t>Solubility in/Miscibility with</w:t>
            </w:r>
          </w:p>
        </w:tc>
        <w:tc>
          <w:tcPr>
            <w:tcW w:w="3402" w:type="dxa"/>
            <w:shd w:val="clear" w:color="auto" w:fill="auto"/>
          </w:tcPr>
          <w:p w14:paraId="6738A3CF" w14:textId="77777777" w:rsidR="00C6756A" w:rsidRPr="00E24E35" w:rsidRDefault="00C6756A" w:rsidP="00EE6A3F">
            <w:pPr>
              <w:rPr>
                <w:rFonts w:ascii="Arial" w:hAnsi="Arial" w:cs="Arial"/>
                <w:bCs/>
                <w:kern w:val="0"/>
                <w:sz w:val="20"/>
                <w:szCs w:val="20"/>
              </w:rPr>
            </w:pPr>
            <w:r w:rsidRPr="00E24E35">
              <w:rPr>
                <w:rFonts w:ascii="Arial" w:hAnsi="Arial" w:cs="Arial"/>
                <w:sz w:val="20"/>
                <w:szCs w:val="20"/>
              </w:rPr>
              <w:t>CH</w:t>
            </w:r>
            <w:r w:rsidRPr="00E24E35">
              <w:rPr>
                <w:rFonts w:ascii="Arial" w:hAnsi="Arial" w:cs="Arial"/>
                <w:sz w:val="20"/>
                <w:szCs w:val="20"/>
                <w:vertAlign w:val="subscript"/>
              </w:rPr>
              <w:t>3</w:t>
            </w:r>
            <w:r w:rsidRPr="00E24E35">
              <w:rPr>
                <w:rFonts w:ascii="Arial" w:hAnsi="Arial" w:cs="Arial"/>
                <w:sz w:val="20"/>
                <w:szCs w:val="20"/>
              </w:rPr>
              <w:t>CN, DMF</w:t>
            </w:r>
          </w:p>
        </w:tc>
      </w:tr>
      <w:tr w:rsidR="00C6756A" w:rsidRPr="00E24E35" w14:paraId="35220CE9" w14:textId="77777777" w:rsidTr="00627119">
        <w:tc>
          <w:tcPr>
            <w:tcW w:w="3827" w:type="dxa"/>
            <w:shd w:val="clear" w:color="auto" w:fill="auto"/>
          </w:tcPr>
          <w:p w14:paraId="7A1D3ECE" w14:textId="77777777" w:rsidR="00C6756A" w:rsidRPr="00E24E35" w:rsidRDefault="00C6756A" w:rsidP="003C50BD">
            <w:pPr>
              <w:rPr>
                <w:rFonts w:ascii="Arial" w:hAnsi="Arial" w:cs="Arial"/>
                <w:sz w:val="20"/>
                <w:szCs w:val="20"/>
              </w:rPr>
            </w:pPr>
            <w:r w:rsidRPr="00E24E35">
              <w:rPr>
                <w:rFonts w:ascii="Arial" w:hAnsi="Arial" w:cs="Arial"/>
                <w:bCs/>
                <w:kern w:val="0"/>
                <w:sz w:val="20"/>
                <w:szCs w:val="20"/>
              </w:rPr>
              <w:t>Auto-ignition temperature</w:t>
            </w:r>
          </w:p>
        </w:tc>
        <w:tc>
          <w:tcPr>
            <w:tcW w:w="3402" w:type="dxa"/>
            <w:shd w:val="clear" w:color="auto" w:fill="auto"/>
          </w:tcPr>
          <w:p w14:paraId="4EFF59BA" w14:textId="77777777" w:rsidR="00C6756A" w:rsidRPr="00E24E35" w:rsidRDefault="00C6756A" w:rsidP="003C50BD">
            <w:pPr>
              <w:rPr>
                <w:rFonts w:ascii="Arial" w:hAnsi="Arial" w:cs="Arial"/>
                <w:sz w:val="20"/>
                <w:szCs w:val="20"/>
              </w:rPr>
            </w:pPr>
            <w:r w:rsidRPr="00E24E35">
              <w:rPr>
                <w:rFonts w:ascii="Arial" w:hAnsi="Arial" w:cs="Arial"/>
                <w:sz w:val="20"/>
                <w:szCs w:val="20"/>
              </w:rPr>
              <w:t>No data available</w:t>
            </w:r>
          </w:p>
        </w:tc>
      </w:tr>
      <w:tr w:rsidR="00C6756A" w:rsidRPr="00E24E35" w14:paraId="05AE47AD" w14:textId="77777777" w:rsidTr="00627119">
        <w:tc>
          <w:tcPr>
            <w:tcW w:w="3827" w:type="dxa"/>
            <w:shd w:val="clear" w:color="auto" w:fill="auto"/>
          </w:tcPr>
          <w:p w14:paraId="76562666" w14:textId="77777777" w:rsidR="00C6756A" w:rsidRPr="00E24E35" w:rsidRDefault="00C6756A" w:rsidP="003C50BD">
            <w:pPr>
              <w:rPr>
                <w:rFonts w:ascii="Arial" w:hAnsi="Arial" w:cs="Arial"/>
                <w:sz w:val="20"/>
                <w:szCs w:val="20"/>
              </w:rPr>
            </w:pPr>
            <w:r w:rsidRPr="00E24E35">
              <w:rPr>
                <w:rFonts w:ascii="Arial" w:hAnsi="Arial" w:cs="Arial"/>
                <w:bCs/>
                <w:kern w:val="0"/>
                <w:sz w:val="20"/>
                <w:szCs w:val="20"/>
              </w:rPr>
              <w:t>Decomposition temperature</w:t>
            </w:r>
          </w:p>
        </w:tc>
        <w:tc>
          <w:tcPr>
            <w:tcW w:w="3402" w:type="dxa"/>
            <w:shd w:val="clear" w:color="auto" w:fill="auto"/>
          </w:tcPr>
          <w:p w14:paraId="620C1C80" w14:textId="77777777" w:rsidR="00C6756A" w:rsidRPr="00E24E35" w:rsidRDefault="00C6756A" w:rsidP="003C50BD">
            <w:pPr>
              <w:rPr>
                <w:rFonts w:ascii="Arial" w:hAnsi="Arial" w:cs="Arial"/>
                <w:sz w:val="20"/>
                <w:szCs w:val="20"/>
              </w:rPr>
            </w:pPr>
            <w:r w:rsidRPr="00E24E35">
              <w:rPr>
                <w:rFonts w:ascii="Arial" w:hAnsi="Arial" w:cs="Arial"/>
                <w:sz w:val="20"/>
                <w:szCs w:val="20"/>
              </w:rPr>
              <w:t>No data available</w:t>
            </w:r>
          </w:p>
        </w:tc>
      </w:tr>
      <w:tr w:rsidR="00C6756A" w:rsidRPr="00E24E35" w14:paraId="16160D9E" w14:textId="77777777" w:rsidTr="00627119">
        <w:tc>
          <w:tcPr>
            <w:tcW w:w="3827" w:type="dxa"/>
            <w:shd w:val="clear" w:color="auto" w:fill="auto"/>
          </w:tcPr>
          <w:p w14:paraId="0A005DEA" w14:textId="77777777" w:rsidR="00C6756A" w:rsidRPr="00E24E35" w:rsidRDefault="00C6756A" w:rsidP="003C50BD">
            <w:pPr>
              <w:rPr>
                <w:rFonts w:ascii="Arial" w:hAnsi="Arial" w:cs="Arial"/>
                <w:sz w:val="20"/>
                <w:szCs w:val="20"/>
              </w:rPr>
            </w:pPr>
            <w:r w:rsidRPr="00E24E35">
              <w:rPr>
                <w:rFonts w:ascii="Arial" w:hAnsi="Arial" w:cs="Arial"/>
                <w:bCs/>
                <w:kern w:val="0"/>
                <w:sz w:val="20"/>
                <w:szCs w:val="20"/>
              </w:rPr>
              <w:t>Viscosity</w:t>
            </w:r>
          </w:p>
        </w:tc>
        <w:tc>
          <w:tcPr>
            <w:tcW w:w="3402" w:type="dxa"/>
            <w:shd w:val="clear" w:color="auto" w:fill="auto"/>
          </w:tcPr>
          <w:p w14:paraId="4B1F97F9" w14:textId="77777777" w:rsidR="00C6756A" w:rsidRPr="00E24E35" w:rsidRDefault="00C6756A" w:rsidP="003C50BD">
            <w:pPr>
              <w:rPr>
                <w:rFonts w:ascii="Arial" w:hAnsi="Arial" w:cs="Arial"/>
                <w:sz w:val="20"/>
                <w:szCs w:val="20"/>
              </w:rPr>
            </w:pPr>
            <w:r w:rsidRPr="00E24E35">
              <w:rPr>
                <w:rFonts w:ascii="Arial" w:hAnsi="Arial" w:cs="Arial"/>
                <w:sz w:val="20"/>
                <w:szCs w:val="20"/>
              </w:rPr>
              <w:t>No data available</w:t>
            </w:r>
          </w:p>
        </w:tc>
      </w:tr>
      <w:tr w:rsidR="00C6756A" w:rsidRPr="00E24E35" w14:paraId="54797C97" w14:textId="77777777" w:rsidTr="00627119">
        <w:tc>
          <w:tcPr>
            <w:tcW w:w="3827" w:type="dxa"/>
            <w:shd w:val="clear" w:color="auto" w:fill="auto"/>
          </w:tcPr>
          <w:p w14:paraId="671517ED" w14:textId="77777777" w:rsidR="00C6756A" w:rsidRPr="00E24E35" w:rsidRDefault="00C6756A" w:rsidP="003C50BD">
            <w:pPr>
              <w:rPr>
                <w:rFonts w:ascii="Arial" w:hAnsi="Arial" w:cs="Arial"/>
                <w:sz w:val="20"/>
                <w:szCs w:val="20"/>
              </w:rPr>
            </w:pPr>
            <w:r w:rsidRPr="00E24E35">
              <w:rPr>
                <w:rFonts w:ascii="Arial" w:hAnsi="Arial" w:cs="Arial"/>
                <w:bCs/>
                <w:kern w:val="0"/>
                <w:sz w:val="20"/>
                <w:szCs w:val="20"/>
              </w:rPr>
              <w:t>Explosive properties</w:t>
            </w:r>
          </w:p>
        </w:tc>
        <w:tc>
          <w:tcPr>
            <w:tcW w:w="3402" w:type="dxa"/>
            <w:shd w:val="clear" w:color="auto" w:fill="auto"/>
          </w:tcPr>
          <w:p w14:paraId="2F43BB69" w14:textId="77777777" w:rsidR="00C6756A" w:rsidRPr="00E24E35" w:rsidRDefault="00C6756A" w:rsidP="003C50BD">
            <w:pPr>
              <w:rPr>
                <w:rFonts w:ascii="Arial" w:hAnsi="Arial" w:cs="Arial"/>
                <w:sz w:val="20"/>
                <w:szCs w:val="20"/>
              </w:rPr>
            </w:pPr>
            <w:r w:rsidRPr="00E24E35">
              <w:rPr>
                <w:rFonts w:ascii="Arial" w:hAnsi="Arial" w:cs="Arial"/>
                <w:sz w:val="20"/>
                <w:szCs w:val="20"/>
              </w:rPr>
              <w:t>No data available</w:t>
            </w:r>
          </w:p>
        </w:tc>
      </w:tr>
      <w:tr w:rsidR="00C6756A" w:rsidRPr="00E24E35" w14:paraId="66C29DCF" w14:textId="77777777" w:rsidTr="00627119">
        <w:tc>
          <w:tcPr>
            <w:tcW w:w="3827" w:type="dxa"/>
            <w:shd w:val="clear" w:color="auto" w:fill="auto"/>
          </w:tcPr>
          <w:p w14:paraId="53AD97B4" w14:textId="77777777" w:rsidR="00C6756A" w:rsidRPr="00E24E35" w:rsidRDefault="00C6756A" w:rsidP="003C50BD">
            <w:pPr>
              <w:rPr>
                <w:rFonts w:ascii="Arial" w:hAnsi="Arial" w:cs="Arial"/>
                <w:sz w:val="20"/>
                <w:szCs w:val="20"/>
              </w:rPr>
            </w:pPr>
            <w:r w:rsidRPr="00E24E35">
              <w:rPr>
                <w:rFonts w:ascii="Arial" w:hAnsi="Arial" w:cs="Arial"/>
                <w:bCs/>
                <w:kern w:val="0"/>
                <w:sz w:val="20"/>
                <w:szCs w:val="20"/>
              </w:rPr>
              <w:t>Oxidizing properties</w:t>
            </w:r>
          </w:p>
        </w:tc>
        <w:tc>
          <w:tcPr>
            <w:tcW w:w="3402" w:type="dxa"/>
            <w:shd w:val="clear" w:color="auto" w:fill="auto"/>
          </w:tcPr>
          <w:p w14:paraId="45A1AEFB" w14:textId="77777777" w:rsidR="00C6756A" w:rsidRPr="00E24E35" w:rsidRDefault="00C6756A" w:rsidP="003C50BD">
            <w:pPr>
              <w:rPr>
                <w:rFonts w:ascii="Arial" w:hAnsi="Arial" w:cs="Arial"/>
                <w:sz w:val="20"/>
                <w:szCs w:val="20"/>
              </w:rPr>
            </w:pPr>
            <w:r w:rsidRPr="00E24E35">
              <w:rPr>
                <w:rFonts w:ascii="Arial" w:hAnsi="Arial" w:cs="Arial"/>
                <w:sz w:val="20"/>
                <w:szCs w:val="20"/>
              </w:rPr>
              <w:t>No data available</w:t>
            </w:r>
          </w:p>
        </w:tc>
      </w:tr>
      <w:tr w:rsidR="00C6756A" w:rsidRPr="00E24E35" w14:paraId="3595B38F" w14:textId="77777777" w:rsidTr="00627119">
        <w:tc>
          <w:tcPr>
            <w:tcW w:w="3827" w:type="dxa"/>
            <w:shd w:val="clear" w:color="auto" w:fill="auto"/>
          </w:tcPr>
          <w:p w14:paraId="532D0B1B" w14:textId="77777777" w:rsidR="00C6756A" w:rsidRPr="00E24E35" w:rsidRDefault="00C6756A" w:rsidP="003C50BD">
            <w:pPr>
              <w:rPr>
                <w:rFonts w:ascii="Arial" w:hAnsi="Arial" w:cs="Arial"/>
                <w:sz w:val="20"/>
                <w:szCs w:val="20"/>
              </w:rPr>
            </w:pPr>
            <w:r w:rsidRPr="00E24E35">
              <w:rPr>
                <w:rFonts w:ascii="Arial" w:hAnsi="Arial" w:cs="Arial"/>
                <w:bCs/>
                <w:kern w:val="0"/>
                <w:sz w:val="20"/>
                <w:szCs w:val="20"/>
              </w:rPr>
              <w:t>Flash point</w:t>
            </w:r>
          </w:p>
        </w:tc>
        <w:tc>
          <w:tcPr>
            <w:tcW w:w="3402" w:type="dxa"/>
            <w:shd w:val="clear" w:color="auto" w:fill="auto"/>
          </w:tcPr>
          <w:p w14:paraId="020FDCC9" w14:textId="77777777" w:rsidR="00C6756A" w:rsidRPr="00E24E35" w:rsidRDefault="00C6756A" w:rsidP="003C50BD">
            <w:pPr>
              <w:rPr>
                <w:rFonts w:ascii="Arial" w:hAnsi="Arial" w:cs="Arial"/>
                <w:sz w:val="20"/>
                <w:szCs w:val="20"/>
              </w:rPr>
            </w:pPr>
            <w:r w:rsidRPr="00E24E35">
              <w:rPr>
                <w:rFonts w:ascii="Arial" w:hAnsi="Arial" w:cs="Arial"/>
                <w:sz w:val="20"/>
                <w:szCs w:val="20"/>
              </w:rPr>
              <w:t>No data available</w:t>
            </w:r>
          </w:p>
        </w:tc>
      </w:tr>
      <w:tr w:rsidR="00C6756A" w:rsidRPr="00E24E35" w14:paraId="7786E6C5" w14:textId="77777777" w:rsidTr="00627119">
        <w:tc>
          <w:tcPr>
            <w:tcW w:w="3827" w:type="dxa"/>
            <w:shd w:val="clear" w:color="auto" w:fill="auto"/>
          </w:tcPr>
          <w:p w14:paraId="4B1632B1" w14:textId="77777777" w:rsidR="00C6756A" w:rsidRPr="00E24E35" w:rsidRDefault="00C6756A" w:rsidP="003C50BD">
            <w:pPr>
              <w:rPr>
                <w:rFonts w:ascii="Arial" w:hAnsi="Arial" w:cs="Arial"/>
                <w:sz w:val="20"/>
                <w:szCs w:val="20"/>
              </w:rPr>
            </w:pPr>
            <w:r w:rsidRPr="00E24E35">
              <w:rPr>
                <w:rFonts w:ascii="Arial" w:hAnsi="Arial" w:cs="Arial"/>
                <w:bCs/>
                <w:kern w:val="0"/>
                <w:sz w:val="20"/>
                <w:szCs w:val="20"/>
              </w:rPr>
              <w:t>Relative density</w:t>
            </w:r>
          </w:p>
        </w:tc>
        <w:tc>
          <w:tcPr>
            <w:tcW w:w="3402" w:type="dxa"/>
            <w:shd w:val="clear" w:color="auto" w:fill="auto"/>
          </w:tcPr>
          <w:p w14:paraId="2DA3948E" w14:textId="77777777" w:rsidR="00C6756A" w:rsidRPr="00E24E35" w:rsidRDefault="00C6756A" w:rsidP="003C50BD">
            <w:pPr>
              <w:rPr>
                <w:rFonts w:ascii="Arial" w:hAnsi="Arial" w:cs="Arial"/>
                <w:sz w:val="20"/>
                <w:szCs w:val="20"/>
              </w:rPr>
            </w:pPr>
            <w:r w:rsidRPr="00E24E35">
              <w:rPr>
                <w:rFonts w:ascii="Arial" w:hAnsi="Arial" w:cs="Arial"/>
                <w:sz w:val="20"/>
                <w:szCs w:val="20"/>
              </w:rPr>
              <w:t>No data available</w:t>
            </w:r>
          </w:p>
        </w:tc>
      </w:tr>
    </w:tbl>
    <w:p w14:paraId="0D5015F2" w14:textId="77777777" w:rsidR="00C6756A" w:rsidRPr="00E24E35" w:rsidRDefault="00C6756A" w:rsidP="004452FA">
      <w:pPr>
        <w:autoSpaceDE w:val="0"/>
        <w:autoSpaceDN w:val="0"/>
        <w:adjustRightInd w:val="0"/>
        <w:jc w:val="left"/>
        <w:rPr>
          <w:rFonts w:ascii="Arial" w:hAnsi="Arial" w:cs="Arial"/>
          <w:b/>
          <w:bCs/>
          <w:kern w:val="0"/>
          <w:sz w:val="20"/>
          <w:szCs w:val="20"/>
        </w:rPr>
      </w:pPr>
    </w:p>
    <w:p w14:paraId="54669A7D" w14:textId="77777777" w:rsidR="00C6756A" w:rsidRPr="00E24E35" w:rsidRDefault="00C6756A" w:rsidP="008C2961">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Safety data</w:t>
      </w:r>
    </w:p>
    <w:p w14:paraId="7F418260" w14:textId="77777777" w:rsidR="00C6756A" w:rsidRPr="00E24E35" w:rsidRDefault="00C6756A" w:rsidP="008D06CB">
      <w:pPr>
        <w:autoSpaceDE w:val="0"/>
        <w:autoSpaceDN w:val="0"/>
        <w:adjustRightInd w:val="0"/>
        <w:ind w:leftChars="100" w:left="210"/>
        <w:jc w:val="left"/>
        <w:rPr>
          <w:rFonts w:ascii="Arial" w:hAnsi="Arial" w:cs="Arial"/>
          <w:kern w:val="0"/>
          <w:sz w:val="20"/>
          <w:szCs w:val="20"/>
        </w:rPr>
      </w:pPr>
      <w:r w:rsidRPr="00E24E35">
        <w:rPr>
          <w:rFonts w:ascii="Arial" w:hAnsi="Arial" w:cs="Arial"/>
          <w:kern w:val="0"/>
          <w:sz w:val="20"/>
          <w:szCs w:val="20"/>
        </w:rPr>
        <w:t>No data available</w:t>
      </w:r>
    </w:p>
    <w:p w14:paraId="0F339C55" w14:textId="09782BD0" w:rsidR="00C6756A" w:rsidRPr="00E24E35" w:rsidRDefault="00C6756A" w:rsidP="002E233B">
      <w:pPr>
        <w:rPr>
          <w:rFonts w:ascii="Arial" w:hAnsi="Arial" w:cs="Arial"/>
          <w:sz w:val="20"/>
          <w:szCs w:val="20"/>
        </w:rPr>
      </w:pPr>
      <w:r w:rsidRPr="00E24E35">
        <w:rPr>
          <w:rFonts w:ascii="Arial" w:hAnsi="Arial" w:cs="Arial"/>
          <w:noProof/>
          <w:kern w:val="0"/>
          <w:sz w:val="20"/>
          <w:szCs w:val="20"/>
        </w:rPr>
        <mc:AlternateContent>
          <mc:Choice Requires="wps">
            <w:drawing>
              <wp:anchor distT="0" distB="0" distL="114300" distR="114300" simplePos="0" relativeHeight="251668480" behindDoc="0" locked="0" layoutInCell="1" allowOverlap="1" wp14:anchorId="7492968E" wp14:editId="0B7E5B10">
                <wp:simplePos x="0" y="0"/>
                <wp:positionH relativeFrom="column">
                  <wp:posOffset>19050</wp:posOffset>
                </wp:positionH>
                <wp:positionV relativeFrom="paragraph">
                  <wp:posOffset>110490</wp:posOffset>
                </wp:positionV>
                <wp:extent cx="6172200" cy="0"/>
                <wp:effectExtent l="9525" t="6985" r="9525" b="12065"/>
                <wp:wrapNone/>
                <wp:docPr id="9"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2E029A0" id="AutoShape 11" o:spid="_x0000_s1026" type="#_x0000_t32" style="position:absolute;left:0;text-align:left;margin-left:1.5pt;margin-top:8.7pt;width:486pt;height:0;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"/>
            </w:pict>
          </mc:Fallback>
        </mc:AlternateContent>
      </w:r>
    </w:p>
    <w:p w14:paraId="4A011B4E" w14:textId="77777777" w:rsidR="00C6756A" w:rsidRPr="00E24E35" w:rsidRDefault="00C6756A"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10. STABILITY AND REACTIVITY</w:t>
      </w:r>
    </w:p>
    <w:p w14:paraId="2781628B" w14:textId="77777777" w:rsidR="00C6756A" w:rsidRPr="00E24E35" w:rsidRDefault="00C6756A" w:rsidP="0056709C">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10.1 Reactivity</w:t>
      </w:r>
    </w:p>
    <w:p w14:paraId="29AE34DB" w14:textId="77777777" w:rsidR="00C6756A" w:rsidRPr="00E24E35" w:rsidRDefault="00C6756A" w:rsidP="0056709C">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No data available.</w:t>
      </w:r>
    </w:p>
    <w:p w14:paraId="1B2E7E8B" w14:textId="77777777" w:rsidR="00C6756A" w:rsidRPr="00E24E35" w:rsidRDefault="00C6756A" w:rsidP="0056709C">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10.2 Chemical stability</w:t>
      </w:r>
    </w:p>
    <w:p w14:paraId="61B94AD3" w14:textId="77777777" w:rsidR="00C6756A" w:rsidRPr="00E24E35" w:rsidRDefault="00C6756A" w:rsidP="0056709C">
      <w:pPr>
        <w:autoSpaceDE w:val="0"/>
        <w:autoSpaceDN w:val="0"/>
        <w:adjustRightInd w:val="0"/>
        <w:jc w:val="left"/>
        <w:rPr>
          <w:rFonts w:ascii="Segoe UI" w:hAnsi="Segoe UI" w:cs="Segoe UI"/>
          <w:szCs w:val="21"/>
          <w:shd w:val="clear" w:color="auto" w:fill="FCFDFE"/>
        </w:rPr>
      </w:pPr>
      <w:r w:rsidRPr="00E24E35">
        <w:rPr>
          <w:rFonts w:ascii="Segoe UI" w:hAnsi="Segoe UI" w:cs="Segoe UI"/>
          <w:szCs w:val="21"/>
          <w:shd w:val="clear" w:color="auto" w:fill="FCFDFE"/>
        </w:rPr>
        <w:t>Stable under recommended storage conditions.</w:t>
      </w:r>
    </w:p>
    <w:p w14:paraId="1C786090" w14:textId="77777777" w:rsidR="00C6756A" w:rsidRPr="00E24E35" w:rsidRDefault="00C6756A" w:rsidP="0056709C">
      <w:pPr>
        <w:autoSpaceDE w:val="0"/>
        <w:autoSpaceDN w:val="0"/>
        <w:adjustRightInd w:val="0"/>
        <w:jc w:val="left"/>
        <w:rPr>
          <w:rFonts w:ascii="Segoe UI" w:hAnsi="Segoe UI" w:cs="Segoe UI"/>
          <w:b/>
          <w:szCs w:val="21"/>
          <w:shd w:val="clear" w:color="auto" w:fill="FCFDFE"/>
        </w:rPr>
      </w:pPr>
      <w:r w:rsidRPr="00E24E35">
        <w:rPr>
          <w:rFonts w:ascii="Segoe UI" w:hAnsi="Segoe UI" w:cs="Segoe UI"/>
          <w:b/>
          <w:szCs w:val="21"/>
          <w:shd w:val="clear" w:color="auto" w:fill="FCFDFE"/>
        </w:rPr>
        <w:t>10.3 Possibility of hazardous reactions</w:t>
      </w:r>
    </w:p>
    <w:p w14:paraId="511D3AF8" w14:textId="77777777" w:rsidR="00C6756A" w:rsidRPr="00E24E35" w:rsidRDefault="00C6756A" w:rsidP="0056709C">
      <w:pPr>
        <w:autoSpaceDE w:val="0"/>
        <w:autoSpaceDN w:val="0"/>
        <w:adjustRightInd w:val="0"/>
        <w:jc w:val="left"/>
        <w:rPr>
          <w:rFonts w:ascii="Segoe UI" w:hAnsi="Segoe UI" w:cs="Segoe UI"/>
          <w:szCs w:val="21"/>
          <w:shd w:val="clear" w:color="auto" w:fill="FCFDFE"/>
        </w:rPr>
      </w:pPr>
      <w:r w:rsidRPr="00E24E35">
        <w:rPr>
          <w:rFonts w:ascii="Segoe UI" w:hAnsi="Segoe UI" w:cs="Segoe UI"/>
          <w:szCs w:val="21"/>
          <w:shd w:val="clear" w:color="auto" w:fill="FCFDFE"/>
        </w:rPr>
        <w:t>No data available.</w:t>
      </w:r>
    </w:p>
    <w:p w14:paraId="696C20F2" w14:textId="77777777" w:rsidR="00C6756A" w:rsidRPr="00E24E35" w:rsidRDefault="00C6756A" w:rsidP="0056709C">
      <w:pPr>
        <w:autoSpaceDE w:val="0"/>
        <w:autoSpaceDN w:val="0"/>
        <w:adjustRightInd w:val="0"/>
        <w:jc w:val="left"/>
        <w:rPr>
          <w:rFonts w:ascii="Segoe UI" w:hAnsi="Segoe UI" w:cs="Segoe UI"/>
          <w:b/>
          <w:szCs w:val="21"/>
          <w:shd w:val="clear" w:color="auto" w:fill="FCFDFE"/>
        </w:rPr>
      </w:pPr>
      <w:r w:rsidRPr="00E24E35">
        <w:rPr>
          <w:rFonts w:ascii="Segoe UI" w:hAnsi="Segoe UI" w:cs="Segoe UI"/>
          <w:b/>
          <w:szCs w:val="21"/>
          <w:shd w:val="clear" w:color="auto" w:fill="FCFDFE"/>
        </w:rPr>
        <w:t xml:space="preserve">10.4 Conditions to avoid </w:t>
      </w:r>
    </w:p>
    <w:p w14:paraId="7438D07B" w14:textId="77777777" w:rsidR="00C6756A" w:rsidRPr="00E24E35" w:rsidRDefault="00C6756A" w:rsidP="0056709C">
      <w:pPr>
        <w:autoSpaceDE w:val="0"/>
        <w:autoSpaceDN w:val="0"/>
        <w:adjustRightInd w:val="0"/>
        <w:jc w:val="left"/>
        <w:rPr>
          <w:rFonts w:ascii="Segoe UI" w:hAnsi="Segoe UI" w:cs="Segoe UI"/>
          <w:szCs w:val="21"/>
          <w:shd w:val="clear" w:color="auto" w:fill="FCFDFE"/>
        </w:rPr>
      </w:pPr>
      <w:r w:rsidRPr="00E24E35">
        <w:rPr>
          <w:rFonts w:ascii="Segoe UI" w:hAnsi="Segoe UI" w:cs="Segoe UI"/>
          <w:szCs w:val="21"/>
          <w:shd w:val="clear" w:color="auto" w:fill="FCFDFE"/>
        </w:rPr>
        <w:t>Avoid moisture.</w:t>
      </w:r>
    </w:p>
    <w:p w14:paraId="42A30674" w14:textId="77777777" w:rsidR="00C6756A" w:rsidRPr="00E24E35" w:rsidRDefault="00C6756A" w:rsidP="0056709C">
      <w:pPr>
        <w:autoSpaceDE w:val="0"/>
        <w:autoSpaceDN w:val="0"/>
        <w:adjustRightInd w:val="0"/>
        <w:jc w:val="left"/>
        <w:rPr>
          <w:rFonts w:ascii="Segoe UI" w:hAnsi="Segoe UI" w:cs="Segoe UI"/>
          <w:b/>
          <w:szCs w:val="21"/>
          <w:shd w:val="clear" w:color="auto" w:fill="FCFDFE"/>
        </w:rPr>
      </w:pPr>
      <w:r w:rsidRPr="00E24E35">
        <w:rPr>
          <w:rFonts w:ascii="Segoe UI" w:hAnsi="Segoe UI" w:cs="Segoe UI"/>
          <w:b/>
          <w:szCs w:val="21"/>
          <w:shd w:val="clear" w:color="auto" w:fill="FCFDFE"/>
        </w:rPr>
        <w:t>10.5 Incompatible materials</w:t>
      </w:r>
    </w:p>
    <w:p w14:paraId="033B6F14" w14:textId="77777777" w:rsidR="00C6756A" w:rsidRPr="00E24E35" w:rsidRDefault="00C6756A" w:rsidP="0056709C">
      <w:pPr>
        <w:autoSpaceDE w:val="0"/>
        <w:autoSpaceDN w:val="0"/>
        <w:adjustRightInd w:val="0"/>
        <w:jc w:val="left"/>
        <w:rPr>
          <w:rFonts w:ascii="Segoe UI" w:hAnsi="Segoe UI" w:cs="Segoe UI"/>
          <w:szCs w:val="21"/>
          <w:shd w:val="clear" w:color="auto" w:fill="FCFDFE"/>
        </w:rPr>
      </w:pPr>
      <w:r w:rsidRPr="00E24E35">
        <w:rPr>
          <w:rFonts w:ascii="Segoe UI" w:hAnsi="Segoe UI" w:cs="Segoe UI"/>
          <w:szCs w:val="21"/>
          <w:shd w:val="clear" w:color="auto" w:fill="FCFDFE"/>
        </w:rPr>
        <w:t>Oxidizing agents.</w:t>
      </w:r>
    </w:p>
    <w:p w14:paraId="1A210B10" w14:textId="77777777" w:rsidR="00C6756A" w:rsidRPr="00E24E35" w:rsidRDefault="00C6756A" w:rsidP="0056709C">
      <w:pPr>
        <w:autoSpaceDE w:val="0"/>
        <w:autoSpaceDN w:val="0"/>
        <w:adjustRightInd w:val="0"/>
        <w:jc w:val="left"/>
        <w:rPr>
          <w:rFonts w:ascii="Segoe UI" w:hAnsi="Segoe UI" w:cs="Segoe UI"/>
          <w:b/>
          <w:szCs w:val="21"/>
          <w:shd w:val="clear" w:color="auto" w:fill="FCFDFE"/>
        </w:rPr>
      </w:pPr>
      <w:r w:rsidRPr="00E24E35">
        <w:rPr>
          <w:rFonts w:ascii="Segoe UI" w:hAnsi="Segoe UI" w:cs="Segoe UI"/>
          <w:b/>
          <w:szCs w:val="21"/>
          <w:shd w:val="clear" w:color="auto" w:fill="FCFDFE"/>
        </w:rPr>
        <w:t>10.6 Hazardous decomposition products</w:t>
      </w:r>
    </w:p>
    <w:p w14:paraId="00B23285" w14:textId="77777777" w:rsidR="00C6756A" w:rsidRPr="00E24E35" w:rsidRDefault="00C6756A" w:rsidP="00AC17D0">
      <w:pPr>
        <w:autoSpaceDE w:val="0"/>
        <w:autoSpaceDN w:val="0"/>
        <w:adjustRightInd w:val="0"/>
        <w:jc w:val="left"/>
        <w:rPr>
          <w:rFonts w:ascii="Arial" w:hAnsi="Arial" w:cs="Arial"/>
          <w:sz w:val="20"/>
          <w:szCs w:val="20"/>
        </w:rPr>
      </w:pPr>
      <w:r w:rsidRPr="00E24E35">
        <w:rPr>
          <w:rFonts w:ascii="Segoe UI" w:hAnsi="Segoe UI" w:cs="Segoe UI"/>
          <w:szCs w:val="21"/>
          <w:shd w:val="clear" w:color="auto" w:fill="FCFDFE"/>
        </w:rPr>
        <w:t>Other decomposition products - No data available.</w:t>
      </w:r>
    </w:p>
    <w:p w14:paraId="4F48CA4B" w14:textId="2890D984" w:rsidR="00C6756A" w:rsidRPr="00E24E35" w:rsidRDefault="00C6756A" w:rsidP="002E233B">
      <w:pPr>
        <w:rPr>
          <w:rFonts w:ascii="Arial" w:hAnsi="Arial" w:cs="Arial"/>
          <w:sz w:val="20"/>
          <w:szCs w:val="20"/>
        </w:rPr>
      </w:pPr>
      <w:r w:rsidRPr="00E24E35">
        <w:rPr>
          <w:rFonts w:ascii="Arial" w:hAnsi="Arial" w:cs="Arial"/>
          <w:noProof/>
          <w:kern w:val="0"/>
          <w:sz w:val="20"/>
          <w:szCs w:val="20"/>
        </w:rPr>
        <w:lastRenderedPageBreak/>
        <mc:AlternateContent>
          <mc:Choice Requires="wps">
            <w:drawing>
              <wp:anchor distT="0" distB="0" distL="114300" distR="114300" simplePos="0" relativeHeight="251669504" behindDoc="0" locked="0" layoutInCell="1" allowOverlap="1" wp14:anchorId="36A6ACC3" wp14:editId="518CFB48">
                <wp:simplePos x="0" y="0"/>
                <wp:positionH relativeFrom="column">
                  <wp:posOffset>19050</wp:posOffset>
                </wp:positionH>
                <wp:positionV relativeFrom="paragraph">
                  <wp:posOffset>104775</wp:posOffset>
                </wp:positionV>
                <wp:extent cx="6172200" cy="0"/>
                <wp:effectExtent l="9525" t="8890" r="9525" b="10160"/>
                <wp:wrapNone/>
                <wp:docPr id="8"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84DEA2E" id="AutoShape 12" o:spid="_x0000_s1026" type="#_x0000_t32" style="position:absolute;left:0;text-align:left;margin-left:1.5pt;margin-top:8.25pt;width:486pt;height:0;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"/>
            </w:pict>
          </mc:Fallback>
        </mc:AlternateContent>
      </w:r>
    </w:p>
    <w:p w14:paraId="36857F02" w14:textId="77777777" w:rsidR="00C6756A" w:rsidRPr="00E24E35" w:rsidRDefault="00C6756A"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11. TOXICOLOGICAL INFORMATION</w:t>
      </w:r>
    </w:p>
    <w:p w14:paraId="3A6633E9" w14:textId="77777777" w:rsidR="00C6756A" w:rsidRPr="00E24E35" w:rsidRDefault="00C6756A" w:rsidP="0056709C">
      <w:pPr>
        <w:autoSpaceDE w:val="0"/>
        <w:autoSpaceDN w:val="0"/>
        <w:adjustRightInd w:val="0"/>
        <w:jc w:val="left"/>
        <w:rPr>
          <w:rFonts w:ascii="Arial" w:hAnsi="Arial" w:cs="Arial"/>
          <w:b/>
          <w:bCs/>
          <w:kern w:val="0"/>
          <w:sz w:val="20"/>
          <w:szCs w:val="20"/>
        </w:rPr>
      </w:pPr>
      <w:r w:rsidRPr="00E24E35">
        <w:rPr>
          <w:rFonts w:ascii="Arial" w:hAnsi="Arial" w:cs="Arial"/>
          <w:b/>
          <w:szCs w:val="21"/>
          <w:shd w:val="clear" w:color="auto" w:fill="FCFDFE"/>
        </w:rPr>
        <w:t>11.1 Information on toxicological effects</w:t>
      </w:r>
    </w:p>
    <w:tbl>
      <w:tblPr>
        <w:tblW w:w="0" w:type="auto"/>
        <w:tblInd w:w="392" w:type="dxa"/>
        <w:tblLook w:val="04A0" w:firstRow="1" w:lastRow="0" w:firstColumn="1" w:lastColumn="0" w:noHBand="0" w:noVBand="1"/>
      </w:tblPr>
      <w:tblGrid>
        <w:gridCol w:w="4961"/>
        <w:gridCol w:w="2410"/>
      </w:tblGrid>
      <w:tr w:rsidR="00C6756A" w:rsidRPr="00E24E35" w14:paraId="190268D6" w14:textId="77777777" w:rsidTr="00627119">
        <w:tc>
          <w:tcPr>
            <w:tcW w:w="4961" w:type="dxa"/>
            <w:shd w:val="clear" w:color="auto" w:fill="auto"/>
          </w:tcPr>
          <w:p w14:paraId="7DE256B8" w14:textId="77777777" w:rsidR="00C6756A" w:rsidRPr="00E24E35" w:rsidRDefault="00C6756A"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Acute toxicity</w:t>
            </w:r>
          </w:p>
        </w:tc>
        <w:tc>
          <w:tcPr>
            <w:tcW w:w="2410" w:type="dxa"/>
            <w:shd w:val="clear" w:color="auto" w:fill="auto"/>
          </w:tcPr>
          <w:p w14:paraId="6F25D251" w14:textId="77777777" w:rsidR="00C6756A" w:rsidRPr="00E24E35" w:rsidRDefault="00C6756A"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C6756A" w:rsidRPr="00E24E35" w14:paraId="3BC484A9" w14:textId="77777777" w:rsidTr="00627119">
        <w:tc>
          <w:tcPr>
            <w:tcW w:w="4961" w:type="dxa"/>
            <w:shd w:val="clear" w:color="auto" w:fill="auto"/>
          </w:tcPr>
          <w:p w14:paraId="0C7C9384" w14:textId="77777777" w:rsidR="00C6756A" w:rsidRPr="00E24E35" w:rsidRDefault="00C6756A"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Skin corrosion/irritation</w:t>
            </w:r>
          </w:p>
        </w:tc>
        <w:tc>
          <w:tcPr>
            <w:tcW w:w="2410" w:type="dxa"/>
            <w:shd w:val="clear" w:color="auto" w:fill="auto"/>
          </w:tcPr>
          <w:p w14:paraId="2233E428" w14:textId="77777777" w:rsidR="00C6756A" w:rsidRPr="00E24E35" w:rsidRDefault="00C6756A"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C6756A" w:rsidRPr="00E24E35" w14:paraId="59FDC610" w14:textId="77777777" w:rsidTr="00627119">
        <w:tc>
          <w:tcPr>
            <w:tcW w:w="4961" w:type="dxa"/>
            <w:shd w:val="clear" w:color="auto" w:fill="auto"/>
          </w:tcPr>
          <w:p w14:paraId="7D220EB9" w14:textId="77777777" w:rsidR="00C6756A" w:rsidRPr="00E24E35" w:rsidRDefault="00C6756A"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Serious eye damage/eye irritation</w:t>
            </w:r>
          </w:p>
        </w:tc>
        <w:tc>
          <w:tcPr>
            <w:tcW w:w="2410" w:type="dxa"/>
            <w:shd w:val="clear" w:color="auto" w:fill="auto"/>
          </w:tcPr>
          <w:p w14:paraId="1E9BCC6A" w14:textId="77777777" w:rsidR="00C6756A" w:rsidRPr="00E24E35" w:rsidRDefault="00C6756A"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C6756A" w:rsidRPr="00E24E35" w14:paraId="41C68BF0" w14:textId="77777777" w:rsidTr="00627119">
        <w:tc>
          <w:tcPr>
            <w:tcW w:w="4961" w:type="dxa"/>
            <w:shd w:val="clear" w:color="auto" w:fill="auto"/>
          </w:tcPr>
          <w:p w14:paraId="77A43F8E" w14:textId="77777777" w:rsidR="00C6756A" w:rsidRPr="00E24E35" w:rsidRDefault="00C6756A"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Respiratory or skin sensitization</w:t>
            </w:r>
          </w:p>
        </w:tc>
        <w:tc>
          <w:tcPr>
            <w:tcW w:w="2410" w:type="dxa"/>
            <w:shd w:val="clear" w:color="auto" w:fill="auto"/>
          </w:tcPr>
          <w:p w14:paraId="7327326E" w14:textId="77777777" w:rsidR="00C6756A" w:rsidRPr="00E24E35" w:rsidRDefault="00C6756A"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C6756A" w:rsidRPr="00E24E35" w14:paraId="296E0D58" w14:textId="77777777" w:rsidTr="00627119">
        <w:tc>
          <w:tcPr>
            <w:tcW w:w="4961" w:type="dxa"/>
            <w:shd w:val="clear" w:color="auto" w:fill="auto"/>
          </w:tcPr>
          <w:p w14:paraId="78F35844" w14:textId="77777777" w:rsidR="00C6756A" w:rsidRPr="00E24E35" w:rsidRDefault="00C6756A"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Germ cell mutagenicity</w:t>
            </w:r>
          </w:p>
        </w:tc>
        <w:tc>
          <w:tcPr>
            <w:tcW w:w="2410" w:type="dxa"/>
            <w:shd w:val="clear" w:color="auto" w:fill="auto"/>
          </w:tcPr>
          <w:p w14:paraId="2A8E1FFE" w14:textId="77777777" w:rsidR="00C6756A" w:rsidRPr="00E24E35" w:rsidRDefault="00C6756A"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C6756A" w:rsidRPr="00E24E35" w14:paraId="4D14EF45" w14:textId="77777777" w:rsidTr="00627119">
        <w:tc>
          <w:tcPr>
            <w:tcW w:w="4961" w:type="dxa"/>
            <w:shd w:val="clear" w:color="auto" w:fill="auto"/>
          </w:tcPr>
          <w:p w14:paraId="7E02BA0A" w14:textId="77777777" w:rsidR="00C6756A" w:rsidRPr="00E24E35" w:rsidRDefault="00C6756A"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Carcinogenicity</w:t>
            </w:r>
          </w:p>
        </w:tc>
        <w:tc>
          <w:tcPr>
            <w:tcW w:w="2410" w:type="dxa"/>
            <w:shd w:val="clear" w:color="auto" w:fill="auto"/>
          </w:tcPr>
          <w:p w14:paraId="49A80000" w14:textId="77777777" w:rsidR="00C6756A" w:rsidRPr="00E24E35" w:rsidRDefault="00C6756A"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C6756A" w:rsidRPr="00E24E35" w14:paraId="713C0ECA" w14:textId="77777777" w:rsidTr="00627119">
        <w:tc>
          <w:tcPr>
            <w:tcW w:w="4961" w:type="dxa"/>
            <w:shd w:val="clear" w:color="auto" w:fill="auto"/>
          </w:tcPr>
          <w:p w14:paraId="372BF9CA" w14:textId="77777777" w:rsidR="00C6756A" w:rsidRPr="00E24E35" w:rsidRDefault="00C6756A"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Reproductive toxicity</w:t>
            </w:r>
          </w:p>
        </w:tc>
        <w:tc>
          <w:tcPr>
            <w:tcW w:w="2410" w:type="dxa"/>
            <w:shd w:val="clear" w:color="auto" w:fill="auto"/>
          </w:tcPr>
          <w:p w14:paraId="2D1A9E6A" w14:textId="77777777" w:rsidR="00C6756A" w:rsidRPr="00E24E35" w:rsidRDefault="00C6756A"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C6756A" w:rsidRPr="00E24E35" w14:paraId="25BF8A4A" w14:textId="77777777" w:rsidTr="00627119">
        <w:tc>
          <w:tcPr>
            <w:tcW w:w="4961" w:type="dxa"/>
            <w:shd w:val="clear" w:color="auto" w:fill="auto"/>
          </w:tcPr>
          <w:p w14:paraId="281043C2" w14:textId="77777777" w:rsidR="00C6756A" w:rsidRPr="00E24E35" w:rsidRDefault="00C6756A"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Specific target organ toxicity - single exposure</w:t>
            </w:r>
          </w:p>
        </w:tc>
        <w:tc>
          <w:tcPr>
            <w:tcW w:w="2410" w:type="dxa"/>
            <w:shd w:val="clear" w:color="auto" w:fill="auto"/>
          </w:tcPr>
          <w:p w14:paraId="1304445E" w14:textId="77777777" w:rsidR="00C6756A" w:rsidRPr="00E24E35" w:rsidRDefault="00C6756A"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C6756A" w:rsidRPr="00E24E35" w14:paraId="6550A1FE" w14:textId="77777777" w:rsidTr="00627119">
        <w:tc>
          <w:tcPr>
            <w:tcW w:w="4961" w:type="dxa"/>
            <w:shd w:val="clear" w:color="auto" w:fill="auto"/>
          </w:tcPr>
          <w:p w14:paraId="4028FEF1" w14:textId="77777777" w:rsidR="00C6756A" w:rsidRPr="00E24E35" w:rsidRDefault="00C6756A"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Specific target organ toxicity - repeated exposure</w:t>
            </w:r>
          </w:p>
        </w:tc>
        <w:tc>
          <w:tcPr>
            <w:tcW w:w="2410" w:type="dxa"/>
            <w:shd w:val="clear" w:color="auto" w:fill="auto"/>
          </w:tcPr>
          <w:p w14:paraId="7FC93704" w14:textId="77777777" w:rsidR="00C6756A" w:rsidRPr="00E24E35" w:rsidRDefault="00C6756A"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C6756A" w:rsidRPr="00E24E35" w14:paraId="64B190DD" w14:textId="77777777" w:rsidTr="00627119">
        <w:tc>
          <w:tcPr>
            <w:tcW w:w="4961" w:type="dxa"/>
            <w:shd w:val="clear" w:color="auto" w:fill="auto"/>
          </w:tcPr>
          <w:p w14:paraId="61636BC2" w14:textId="77777777" w:rsidR="00C6756A" w:rsidRPr="00E24E35" w:rsidRDefault="00C6756A"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Aspiration hazard</w:t>
            </w:r>
          </w:p>
        </w:tc>
        <w:tc>
          <w:tcPr>
            <w:tcW w:w="2410" w:type="dxa"/>
            <w:shd w:val="clear" w:color="auto" w:fill="auto"/>
          </w:tcPr>
          <w:p w14:paraId="3E29CD30" w14:textId="77777777" w:rsidR="00C6756A" w:rsidRPr="00E24E35" w:rsidRDefault="00C6756A"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bl>
    <w:p w14:paraId="0B0F53BE" w14:textId="77777777" w:rsidR="00C6756A" w:rsidRPr="00E24E35" w:rsidRDefault="00C6756A" w:rsidP="001E303D">
      <w:pPr>
        <w:autoSpaceDE w:val="0"/>
        <w:autoSpaceDN w:val="0"/>
        <w:adjustRightInd w:val="0"/>
        <w:jc w:val="left"/>
        <w:rPr>
          <w:rFonts w:ascii="Arial" w:hAnsi="Arial" w:cs="Arial"/>
          <w:bCs/>
          <w:kern w:val="0"/>
          <w:sz w:val="20"/>
          <w:szCs w:val="20"/>
        </w:rPr>
      </w:pPr>
    </w:p>
    <w:p w14:paraId="660C5140" w14:textId="77777777" w:rsidR="00C6756A" w:rsidRPr="00E24E35" w:rsidRDefault="00C6756A" w:rsidP="001E303D">
      <w:pPr>
        <w:autoSpaceDE w:val="0"/>
        <w:autoSpaceDN w:val="0"/>
        <w:adjustRightInd w:val="0"/>
        <w:jc w:val="left"/>
        <w:rPr>
          <w:rFonts w:ascii="Arial" w:hAnsi="Arial" w:cs="Arial"/>
          <w:b/>
          <w:sz w:val="20"/>
          <w:szCs w:val="20"/>
          <w:shd w:val="clear" w:color="auto" w:fill="FCFDFE"/>
        </w:rPr>
      </w:pPr>
      <w:r w:rsidRPr="00E24E35">
        <w:rPr>
          <w:rFonts w:ascii="Arial" w:hAnsi="Arial" w:cs="Arial"/>
          <w:b/>
          <w:bCs/>
          <w:kern w:val="0"/>
          <w:sz w:val="20"/>
          <w:szCs w:val="20"/>
        </w:rPr>
        <w:t xml:space="preserve">11.2 </w:t>
      </w:r>
      <w:r w:rsidRPr="00E24E35">
        <w:rPr>
          <w:rFonts w:ascii="Arial" w:hAnsi="Arial" w:cs="Arial"/>
          <w:b/>
          <w:sz w:val="20"/>
          <w:szCs w:val="20"/>
          <w:shd w:val="clear" w:color="auto" w:fill="FCFDFE"/>
        </w:rPr>
        <w:t>Additional</w:t>
      </w:r>
    </w:p>
    <w:p w14:paraId="0195EB0E" w14:textId="77777777" w:rsidR="00C6756A" w:rsidRPr="00E24E35" w:rsidRDefault="00C6756A" w:rsidP="001E303D">
      <w:pPr>
        <w:autoSpaceDE w:val="0"/>
        <w:autoSpaceDN w:val="0"/>
        <w:adjustRightInd w:val="0"/>
        <w:jc w:val="left"/>
        <w:rPr>
          <w:rFonts w:ascii="Arial" w:hAnsi="Arial" w:cs="Arial"/>
          <w:sz w:val="20"/>
          <w:szCs w:val="20"/>
          <w:shd w:val="clear" w:color="auto" w:fill="FCFDFE"/>
        </w:rPr>
      </w:pPr>
      <w:r w:rsidRPr="00E24E35">
        <w:rPr>
          <w:rFonts w:ascii="Arial" w:hAnsi="Arial" w:cs="Arial"/>
          <w:sz w:val="20"/>
          <w:szCs w:val="20"/>
          <w:shd w:val="clear" w:color="auto" w:fill="FCFDFE"/>
        </w:rPr>
        <w:t>To the best of our knowledge the acute and chronic toxicity of this substance is not fully known.</w:t>
      </w:r>
    </w:p>
    <w:p w14:paraId="6F6733A7" w14:textId="77777777" w:rsidR="00C6756A" w:rsidRPr="00E24E35" w:rsidRDefault="00C6756A" w:rsidP="001E303D">
      <w:pPr>
        <w:autoSpaceDE w:val="0"/>
        <w:autoSpaceDN w:val="0"/>
        <w:adjustRightInd w:val="0"/>
        <w:jc w:val="left"/>
        <w:rPr>
          <w:rFonts w:ascii="Arial" w:hAnsi="Arial" w:cs="Arial" w:hint="eastAsia"/>
          <w:sz w:val="20"/>
          <w:szCs w:val="20"/>
        </w:rPr>
      </w:pPr>
      <w:r w:rsidRPr="00E24E35">
        <w:rPr>
          <w:rFonts w:ascii="Arial" w:hAnsi="Arial" w:cs="Arial"/>
          <w:sz w:val="20"/>
          <w:szCs w:val="20"/>
          <w:shd w:val="clear" w:color="auto" w:fill="FCFDFE"/>
        </w:rPr>
        <w:t>No classification data on carcinogenic properties of this material is available from the EPA, IARC, NTP, OSHA or ACGIH.</w:t>
      </w:r>
    </w:p>
    <w:p w14:paraId="65357704" w14:textId="3DBCF0A7" w:rsidR="00C6756A" w:rsidRPr="00E24E35" w:rsidRDefault="00C6756A" w:rsidP="002E233B">
      <w:pPr>
        <w:rPr>
          <w:rFonts w:ascii="Arial" w:hAnsi="Arial" w:cs="Arial"/>
          <w:sz w:val="20"/>
          <w:szCs w:val="20"/>
        </w:rPr>
      </w:pPr>
      <w:r w:rsidRPr="00E24E35">
        <w:rPr>
          <w:rFonts w:ascii="Arial" w:hAnsi="Arial" w:cs="Arial"/>
          <w:noProof/>
          <w:kern w:val="0"/>
          <w:sz w:val="20"/>
          <w:szCs w:val="20"/>
        </w:rPr>
        <mc:AlternateContent>
          <mc:Choice Requires="wps">
            <w:drawing>
              <wp:anchor distT="0" distB="0" distL="114300" distR="114300" simplePos="0" relativeHeight="251670528" behindDoc="0" locked="0" layoutInCell="1" allowOverlap="1" wp14:anchorId="333E9353" wp14:editId="65A673FF">
                <wp:simplePos x="0" y="0"/>
                <wp:positionH relativeFrom="column">
                  <wp:posOffset>19050</wp:posOffset>
                </wp:positionH>
                <wp:positionV relativeFrom="paragraph">
                  <wp:posOffset>112395</wp:posOffset>
                </wp:positionV>
                <wp:extent cx="6172200" cy="0"/>
                <wp:effectExtent l="9525" t="10795" r="9525" b="8255"/>
                <wp:wrapNone/>
                <wp:docPr id="7" name="AutoShap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733B25F" id="AutoShape 13" o:spid="_x0000_s1026" type="#_x0000_t32" style="position:absolute;left:0;text-align:left;margin-left:1.5pt;margin-top:8.85pt;width:486pt;height:0;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"/>
            </w:pict>
          </mc:Fallback>
        </mc:AlternateContent>
      </w:r>
    </w:p>
    <w:p w14:paraId="4F23C8AB" w14:textId="77777777" w:rsidR="00C6756A" w:rsidRPr="00E24E35" w:rsidRDefault="00C6756A"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 ECOLOGICAL INFORMATION</w:t>
      </w:r>
    </w:p>
    <w:p w14:paraId="2AD61766" w14:textId="77777777" w:rsidR="00C6756A" w:rsidRPr="00E24E35" w:rsidRDefault="00C6756A"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12.1 Toxicity</w:t>
      </w:r>
    </w:p>
    <w:p w14:paraId="724C5E45" w14:textId="77777777" w:rsidR="00C6756A" w:rsidRPr="00E24E35" w:rsidRDefault="00C6756A"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No data available.</w:t>
      </w:r>
    </w:p>
    <w:p w14:paraId="76C98270" w14:textId="77777777" w:rsidR="00C6756A" w:rsidRPr="00E24E35" w:rsidRDefault="00C6756A"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12.2 Persistence and degradability</w:t>
      </w:r>
    </w:p>
    <w:p w14:paraId="2B9DE8D1" w14:textId="77777777" w:rsidR="00C6756A" w:rsidRPr="00E24E35" w:rsidRDefault="00C6756A"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No data available.</w:t>
      </w:r>
    </w:p>
    <w:p w14:paraId="63F96394" w14:textId="77777777" w:rsidR="00C6756A" w:rsidRPr="00E24E35" w:rsidRDefault="00C6756A"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12.3 Bioaccumulative potential</w:t>
      </w:r>
    </w:p>
    <w:p w14:paraId="716E13CF" w14:textId="77777777" w:rsidR="00C6756A" w:rsidRPr="00E24E35" w:rsidRDefault="00C6756A"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No data available.</w:t>
      </w:r>
    </w:p>
    <w:p w14:paraId="26FACD62" w14:textId="77777777" w:rsidR="00C6756A" w:rsidRPr="00E24E35" w:rsidRDefault="00C6756A"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12.4 Mobility in soil</w:t>
      </w:r>
    </w:p>
    <w:p w14:paraId="7EA5F2B4" w14:textId="77777777" w:rsidR="00C6756A" w:rsidRPr="00E24E35" w:rsidRDefault="00C6756A"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No data available.</w:t>
      </w:r>
    </w:p>
    <w:p w14:paraId="3F5CD5E2" w14:textId="77777777" w:rsidR="00C6756A" w:rsidRPr="00E24E35" w:rsidRDefault="00C6756A"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12.5 Results of PBT and vPvB assessment</w:t>
      </w:r>
    </w:p>
    <w:p w14:paraId="6786078E" w14:textId="77777777" w:rsidR="00C6756A" w:rsidRPr="00E24E35" w:rsidRDefault="00C6756A"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No data available.</w:t>
      </w:r>
    </w:p>
    <w:p w14:paraId="1BDCC53B" w14:textId="77777777" w:rsidR="00C6756A" w:rsidRPr="00E24E35" w:rsidRDefault="00C6756A"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12.6 Other adverse effects</w:t>
      </w:r>
    </w:p>
    <w:p w14:paraId="7F871876" w14:textId="77777777" w:rsidR="00C6756A" w:rsidRPr="00E24E35" w:rsidRDefault="00C6756A" w:rsidP="00B7048E">
      <w:pPr>
        <w:autoSpaceDE w:val="0"/>
        <w:autoSpaceDN w:val="0"/>
        <w:adjustRightInd w:val="0"/>
        <w:jc w:val="left"/>
        <w:rPr>
          <w:rFonts w:ascii="Arial" w:hAnsi="Arial" w:cs="Arial"/>
          <w:sz w:val="20"/>
          <w:szCs w:val="20"/>
        </w:rPr>
      </w:pPr>
      <w:r w:rsidRPr="00E24E35">
        <w:rPr>
          <w:rFonts w:ascii="Arial" w:hAnsi="Arial" w:cs="Arial"/>
          <w:bCs/>
          <w:kern w:val="0"/>
          <w:sz w:val="20"/>
          <w:szCs w:val="20"/>
        </w:rPr>
        <w:t>No data available.</w:t>
      </w:r>
    </w:p>
    <w:p w14:paraId="7CC25143" w14:textId="4FF20FAA" w:rsidR="00C6756A" w:rsidRPr="00E24E35" w:rsidRDefault="00C6756A" w:rsidP="002E233B">
      <w:pPr>
        <w:rPr>
          <w:rFonts w:ascii="Arial" w:hAnsi="Arial" w:cs="Arial"/>
          <w:sz w:val="20"/>
          <w:szCs w:val="20"/>
        </w:rPr>
      </w:pPr>
      <w:r w:rsidRPr="00E24E35">
        <w:rPr>
          <w:rFonts w:ascii="Arial" w:hAnsi="Arial" w:cs="Arial"/>
          <w:noProof/>
          <w:sz w:val="20"/>
          <w:szCs w:val="20"/>
        </w:rPr>
        <mc:AlternateContent>
          <mc:Choice Requires="wps">
            <w:drawing>
              <wp:anchor distT="0" distB="0" distL="114300" distR="114300" simplePos="0" relativeHeight="251671552" behindDoc="0" locked="0" layoutInCell="1" allowOverlap="1" wp14:anchorId="02A6B2DE" wp14:editId="1F95C6A3">
                <wp:simplePos x="0" y="0"/>
                <wp:positionH relativeFrom="column">
                  <wp:posOffset>19050</wp:posOffset>
                </wp:positionH>
                <wp:positionV relativeFrom="paragraph">
                  <wp:posOffset>116205</wp:posOffset>
                </wp:positionV>
                <wp:extent cx="6172200" cy="0"/>
                <wp:effectExtent l="9525" t="6985" r="9525" b="12065"/>
                <wp:wrapNone/>
                <wp:docPr id="6" name="AutoShap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79C9A4C" id="AutoShape 14" o:spid="_x0000_s1026" type="#_x0000_t32" style="position:absolute;left:0;text-align:left;margin-left:1.5pt;margin-top:9.15pt;width:486pt;height:0;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"/>
            </w:pict>
          </mc:Fallback>
        </mc:AlternateContent>
      </w:r>
    </w:p>
    <w:p w14:paraId="45B474D8" w14:textId="77777777" w:rsidR="00C6756A" w:rsidRPr="00E24E35" w:rsidRDefault="00C6756A"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13. DISPOSAL CONSIDERATIONS</w:t>
      </w:r>
    </w:p>
    <w:p w14:paraId="36F365E6" w14:textId="77777777" w:rsidR="00C6756A" w:rsidRPr="00E24E35" w:rsidRDefault="00C6756A" w:rsidP="002E233B">
      <w:pPr>
        <w:rPr>
          <w:rFonts w:ascii="Arial" w:hAnsi="Arial" w:cs="Arial"/>
          <w:b/>
          <w:sz w:val="20"/>
          <w:szCs w:val="20"/>
        </w:rPr>
      </w:pPr>
      <w:r w:rsidRPr="00E24E35">
        <w:rPr>
          <w:rFonts w:ascii="Arial" w:hAnsi="Arial" w:cs="Arial"/>
          <w:b/>
          <w:sz w:val="20"/>
          <w:szCs w:val="20"/>
        </w:rPr>
        <w:t>13.1 Waste treatment methods</w:t>
      </w:r>
    </w:p>
    <w:p w14:paraId="329903D2" w14:textId="77777777" w:rsidR="00C6756A" w:rsidRPr="00E24E35" w:rsidRDefault="00C6756A" w:rsidP="002E233B">
      <w:pPr>
        <w:rPr>
          <w:rFonts w:ascii="Arial" w:hAnsi="Arial" w:cs="Arial"/>
          <w:sz w:val="20"/>
          <w:szCs w:val="20"/>
        </w:rPr>
      </w:pPr>
      <w:r w:rsidRPr="00E24E35">
        <w:rPr>
          <w:rFonts w:ascii="Arial" w:hAnsi="Arial" w:cs="Arial"/>
          <w:sz w:val="20"/>
          <w:szCs w:val="20"/>
        </w:rPr>
        <w:t>Offer surplus and non-recyclable solutions to a licensed disposal company.</w:t>
      </w:r>
    </w:p>
    <w:p w14:paraId="33344BE8" w14:textId="77777777" w:rsidR="00C6756A" w:rsidRPr="00E24E35" w:rsidRDefault="00C6756A" w:rsidP="002E233B">
      <w:pPr>
        <w:rPr>
          <w:rFonts w:ascii="Arial" w:hAnsi="Arial" w:cs="Arial"/>
          <w:b/>
          <w:sz w:val="20"/>
          <w:szCs w:val="20"/>
        </w:rPr>
      </w:pPr>
      <w:r w:rsidRPr="00E24E35">
        <w:rPr>
          <w:rFonts w:ascii="Arial" w:hAnsi="Arial" w:cs="Arial"/>
          <w:b/>
          <w:sz w:val="20"/>
          <w:szCs w:val="20"/>
        </w:rPr>
        <w:t>13.2 Contaminated packaging</w:t>
      </w:r>
    </w:p>
    <w:p w14:paraId="7850DB18" w14:textId="77777777" w:rsidR="00C6756A" w:rsidRPr="00E24E35" w:rsidRDefault="00C6756A" w:rsidP="002E233B">
      <w:pPr>
        <w:rPr>
          <w:rFonts w:ascii="Arial" w:hAnsi="Arial" w:cs="Arial"/>
          <w:sz w:val="20"/>
          <w:szCs w:val="20"/>
        </w:rPr>
      </w:pPr>
      <w:r w:rsidRPr="00E24E35">
        <w:rPr>
          <w:rFonts w:ascii="Arial" w:hAnsi="Arial" w:cs="Arial"/>
          <w:sz w:val="20"/>
          <w:szCs w:val="20"/>
        </w:rPr>
        <w:t>Dispose of as unused product.</w:t>
      </w:r>
    </w:p>
    <w:p w14:paraId="50F2236D" w14:textId="54ABDC24" w:rsidR="00C6756A" w:rsidRPr="00E24E35" w:rsidRDefault="00C6756A" w:rsidP="002E233B">
      <w:pPr>
        <w:rPr>
          <w:rFonts w:ascii="Arial" w:hAnsi="Arial" w:cs="Arial"/>
          <w:sz w:val="20"/>
          <w:szCs w:val="20"/>
        </w:rPr>
      </w:pPr>
      <w:r w:rsidRPr="00E24E35">
        <w:rPr>
          <w:rFonts w:ascii="Arial" w:hAnsi="Arial" w:cs="Arial"/>
          <w:noProof/>
          <w:sz w:val="20"/>
          <w:szCs w:val="20"/>
        </w:rPr>
        <mc:AlternateContent>
          <mc:Choice Requires="wps">
            <w:drawing>
              <wp:anchor distT="0" distB="0" distL="114300" distR="114300" simplePos="0" relativeHeight="251672576" behindDoc="0" locked="0" layoutInCell="1" allowOverlap="1" wp14:anchorId="5028AEB6" wp14:editId="28761261">
                <wp:simplePos x="0" y="0"/>
                <wp:positionH relativeFrom="column">
                  <wp:posOffset>19050</wp:posOffset>
                </wp:positionH>
                <wp:positionV relativeFrom="paragraph">
                  <wp:posOffset>123190</wp:posOffset>
                </wp:positionV>
                <wp:extent cx="6172200" cy="0"/>
                <wp:effectExtent l="9525" t="12065" r="9525" b="6985"/>
                <wp:wrapNone/>
                <wp:docPr id="5"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A69E5E9" id="AutoShape 15" o:spid="_x0000_s1026" type="#_x0000_t32" style="position:absolute;left:0;text-align:left;margin-left:1.5pt;margin-top:9.7pt;width:486pt;height:0;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"/>
            </w:pict>
          </mc:Fallback>
        </mc:AlternateContent>
      </w:r>
    </w:p>
    <w:p w14:paraId="7445E23D" w14:textId="77777777" w:rsidR="00C6756A" w:rsidRPr="00E24E35" w:rsidRDefault="00C6756A"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14. TRANSPORT INFORMATION</w:t>
      </w:r>
    </w:p>
    <w:p w14:paraId="38052F9A" w14:textId="77777777" w:rsidR="00C6756A" w:rsidRPr="00E24E35" w:rsidRDefault="00C6756A"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14.1 UN number</w:t>
      </w:r>
    </w:p>
    <w:p w14:paraId="3A000116" w14:textId="77777777" w:rsidR="00C6756A" w:rsidRPr="00E24E35" w:rsidRDefault="00C6756A" w:rsidP="0056709C">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ADR/RID: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IMDG: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IATA: -</w:t>
      </w:r>
    </w:p>
    <w:p w14:paraId="2D36702D" w14:textId="77777777" w:rsidR="00C6756A" w:rsidRPr="00E24E35" w:rsidRDefault="00C6756A"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14.2 UN proper shipping name</w:t>
      </w:r>
    </w:p>
    <w:p w14:paraId="1C7A3741" w14:textId="77777777" w:rsidR="00C6756A" w:rsidRPr="00E24E35" w:rsidRDefault="00C6756A" w:rsidP="0056709C">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lastRenderedPageBreak/>
        <w:t>ADR/RID: Not dangerous goods</w:t>
      </w:r>
    </w:p>
    <w:p w14:paraId="17A68857" w14:textId="77777777" w:rsidR="00C6756A" w:rsidRPr="00E24E35" w:rsidRDefault="00C6756A" w:rsidP="0056709C">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IMDG: Not dangerous goods</w:t>
      </w:r>
    </w:p>
    <w:p w14:paraId="6AC92F45" w14:textId="77777777" w:rsidR="00C6756A" w:rsidRPr="00E24E35" w:rsidRDefault="00C6756A" w:rsidP="0056709C">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IATA: Not dangerous goods</w:t>
      </w:r>
    </w:p>
    <w:p w14:paraId="432756B6" w14:textId="77777777" w:rsidR="00C6756A" w:rsidRPr="00E24E35" w:rsidRDefault="00C6756A"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14.3 Transport hazard class(es)</w:t>
      </w:r>
    </w:p>
    <w:p w14:paraId="57366CA4" w14:textId="77777777" w:rsidR="00C6756A" w:rsidRPr="00E24E35" w:rsidRDefault="00C6756A" w:rsidP="00B7048E">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ADR/RID: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IMDG: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IATA: -</w:t>
      </w:r>
    </w:p>
    <w:p w14:paraId="5DF2B854" w14:textId="77777777" w:rsidR="00C6756A" w:rsidRPr="00E24E35" w:rsidRDefault="00C6756A"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14.4 Packaging group</w:t>
      </w:r>
    </w:p>
    <w:p w14:paraId="439645CF" w14:textId="77777777" w:rsidR="00C6756A" w:rsidRPr="00E24E35" w:rsidRDefault="00C6756A" w:rsidP="00B7048E">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ADR/RID: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IMDG: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IATA: -</w:t>
      </w:r>
    </w:p>
    <w:p w14:paraId="7700E120" w14:textId="77777777" w:rsidR="00C6756A" w:rsidRPr="00E24E35" w:rsidRDefault="00C6756A"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14.5 Environmental hazards</w:t>
      </w:r>
    </w:p>
    <w:p w14:paraId="77C97B0A" w14:textId="77777777" w:rsidR="00C6756A" w:rsidRPr="00E24E35" w:rsidRDefault="00C6756A" w:rsidP="00B7048E">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ADR/RID: no</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IMDG: no</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IATA: no</w:t>
      </w:r>
    </w:p>
    <w:p w14:paraId="07821690" w14:textId="77777777" w:rsidR="00C6756A" w:rsidRPr="00E24E35" w:rsidRDefault="00C6756A"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14.6 Special precautions for user</w:t>
      </w:r>
    </w:p>
    <w:p w14:paraId="24A84364" w14:textId="77777777" w:rsidR="00C6756A" w:rsidRPr="00E24E35" w:rsidRDefault="00C6756A" w:rsidP="0056709C">
      <w:pPr>
        <w:autoSpaceDE w:val="0"/>
        <w:autoSpaceDN w:val="0"/>
        <w:adjustRightInd w:val="0"/>
        <w:jc w:val="left"/>
        <w:rPr>
          <w:rFonts w:ascii="Arial" w:hAnsi="Arial" w:cs="Arial" w:hint="eastAsia"/>
          <w:kern w:val="0"/>
          <w:sz w:val="20"/>
          <w:szCs w:val="20"/>
        </w:rPr>
      </w:pPr>
      <w:r w:rsidRPr="00E24E35">
        <w:rPr>
          <w:rStyle w:val="src"/>
          <w:rFonts w:ascii="Arial" w:hAnsi="Arial" w:cs="Arial"/>
          <w:sz w:val="20"/>
          <w:szCs w:val="20"/>
          <w:shd w:val="clear" w:color="auto" w:fill="FCFDFE"/>
        </w:rPr>
        <w:t>No data available.</w:t>
      </w:r>
    </w:p>
    <w:p w14:paraId="662E2C31" w14:textId="09A3F793" w:rsidR="00C6756A" w:rsidRPr="00E24E35" w:rsidRDefault="00C6756A" w:rsidP="002E233B">
      <w:pPr>
        <w:rPr>
          <w:rFonts w:ascii="Arial" w:hAnsi="Arial" w:cs="Arial"/>
          <w:sz w:val="20"/>
          <w:szCs w:val="20"/>
        </w:rPr>
      </w:pPr>
      <w:r w:rsidRPr="00E24E35">
        <w:rPr>
          <w:rFonts w:ascii="Arial" w:hAnsi="Arial" w:cs="Arial"/>
          <w:noProof/>
          <w:sz w:val="20"/>
          <w:szCs w:val="20"/>
        </w:rPr>
        <mc:AlternateContent>
          <mc:Choice Requires="wps">
            <w:drawing>
              <wp:anchor distT="0" distB="0" distL="114300" distR="114300" simplePos="0" relativeHeight="251673600" behindDoc="0" locked="0" layoutInCell="1" allowOverlap="1" wp14:anchorId="43C36193" wp14:editId="2DEA1E95">
                <wp:simplePos x="0" y="0"/>
                <wp:positionH relativeFrom="column">
                  <wp:posOffset>19050</wp:posOffset>
                </wp:positionH>
                <wp:positionV relativeFrom="paragraph">
                  <wp:posOffset>98425</wp:posOffset>
                </wp:positionV>
                <wp:extent cx="6172200" cy="0"/>
                <wp:effectExtent l="9525" t="10160" r="9525" b="8890"/>
                <wp:wrapNone/>
                <wp:docPr id="4" name="Auto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EC1E7E0" id="AutoShape 16" o:spid="_x0000_s1026" type="#_x0000_t32" style="position:absolute;left:0;text-align:left;margin-left:1.5pt;margin-top:7.75pt;width:486pt;height:0;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"/>
            </w:pict>
          </mc:Fallback>
        </mc:AlternateContent>
      </w:r>
    </w:p>
    <w:p w14:paraId="14623DFA" w14:textId="77777777" w:rsidR="00C6756A" w:rsidRPr="00E24E35" w:rsidRDefault="00C6756A"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15. REGULATORY INFORMATION</w:t>
      </w:r>
    </w:p>
    <w:p w14:paraId="17F0620F" w14:textId="77777777" w:rsidR="00C6756A" w:rsidRPr="00E24E35" w:rsidRDefault="00C6756A" w:rsidP="00956A26">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15.1 Safety, health and environmental regulations/legislation specific for the substance or mixture</w:t>
      </w:r>
    </w:p>
    <w:p w14:paraId="7BEEA2CD" w14:textId="77777777" w:rsidR="00C6756A" w:rsidRPr="00E24E35" w:rsidRDefault="00C6756A" w:rsidP="00956A26">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no data available</w:t>
      </w:r>
    </w:p>
    <w:p w14:paraId="0CE88C03" w14:textId="77777777" w:rsidR="00C6756A" w:rsidRPr="00E24E35" w:rsidRDefault="00C6756A" w:rsidP="00956A26">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15.2 Chemical Safety Assessment</w:t>
      </w:r>
    </w:p>
    <w:p w14:paraId="504FF42E" w14:textId="77777777" w:rsidR="00C6756A" w:rsidRPr="00E24E35" w:rsidRDefault="00C6756A" w:rsidP="00956A26">
      <w:pPr>
        <w:rPr>
          <w:rFonts w:ascii="Arial" w:hAnsi="Arial" w:cs="Arial"/>
          <w:kern w:val="0"/>
          <w:sz w:val="20"/>
          <w:szCs w:val="20"/>
        </w:rPr>
      </w:pPr>
      <w:r w:rsidRPr="00E24E35">
        <w:rPr>
          <w:rFonts w:ascii="Arial" w:hAnsi="Arial" w:cs="Arial"/>
          <w:kern w:val="0"/>
          <w:sz w:val="20"/>
          <w:szCs w:val="20"/>
        </w:rPr>
        <w:t>For this product a chemical safety assessment was not carried out.</w:t>
      </w:r>
    </w:p>
    <w:p w14:paraId="26575F2E" w14:textId="77777777" w:rsidR="00C6756A" w:rsidRPr="00E24E35" w:rsidRDefault="00C6756A" w:rsidP="00956A26">
      <w:pPr>
        <w:rPr>
          <w:rFonts w:ascii="Arial" w:hAnsi="Arial" w:cs="Arial"/>
          <w:kern w:val="0"/>
          <w:sz w:val="20"/>
          <w:szCs w:val="20"/>
        </w:rPr>
      </w:pPr>
      <w:r w:rsidRPr="00E24E35">
        <w:rPr>
          <w:rFonts w:ascii="Arial" w:hAnsi="Arial" w:cs="Arial"/>
          <w:b/>
          <w:kern w:val="0"/>
          <w:sz w:val="20"/>
          <w:szCs w:val="20"/>
        </w:rPr>
        <w:t xml:space="preserve">Caution: </w:t>
      </w:r>
      <w:r w:rsidRPr="00E24E35">
        <w:rPr>
          <w:rFonts w:ascii="Arial" w:hAnsi="Arial" w:cs="Arial"/>
          <w:kern w:val="0"/>
          <w:sz w:val="20"/>
          <w:szCs w:val="20"/>
        </w:rPr>
        <w:t>Substance not yet fully tested (EU).</w:t>
      </w:r>
    </w:p>
    <w:p w14:paraId="00EB32B8" w14:textId="051F1F76" w:rsidR="00C6756A" w:rsidRPr="00E24E35" w:rsidRDefault="00C6756A" w:rsidP="002E233B">
      <w:pPr>
        <w:rPr>
          <w:rFonts w:ascii="Arial" w:hAnsi="Arial" w:cs="Arial"/>
          <w:sz w:val="20"/>
          <w:szCs w:val="20"/>
        </w:rPr>
      </w:pPr>
      <w:r w:rsidRPr="00E24E35">
        <w:rPr>
          <w:rFonts w:ascii="Arial" w:hAnsi="Arial" w:cs="Arial"/>
          <w:noProof/>
          <w:sz w:val="20"/>
          <w:szCs w:val="20"/>
        </w:rPr>
        <mc:AlternateContent>
          <mc:Choice Requires="wps">
            <w:drawing>
              <wp:anchor distT="0" distB="0" distL="114300" distR="114300" simplePos="0" relativeHeight="251674624" behindDoc="0" locked="0" layoutInCell="1" allowOverlap="1" wp14:anchorId="39830CA2" wp14:editId="53A1E6C6">
                <wp:simplePos x="0" y="0"/>
                <wp:positionH relativeFrom="column">
                  <wp:posOffset>19050</wp:posOffset>
                </wp:positionH>
                <wp:positionV relativeFrom="paragraph">
                  <wp:posOffset>106680</wp:posOffset>
                </wp:positionV>
                <wp:extent cx="6172200" cy="0"/>
                <wp:effectExtent l="9525" t="5080" r="9525" b="13970"/>
                <wp:wrapNone/>
                <wp:docPr id="3" name="AutoShap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4E1AC36" id="AutoShape 17" o:spid="_x0000_s1026" type="#_x0000_t32" style="position:absolute;left:0;text-align:left;margin-left:1.5pt;margin-top:8.4pt;width:486pt;height:0;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"/>
            </w:pict>
          </mc:Fallback>
        </mc:AlternateContent>
      </w:r>
    </w:p>
    <w:p w14:paraId="5A056980" w14:textId="77777777" w:rsidR="00C6756A" w:rsidRPr="00E24E35" w:rsidRDefault="00C6756A"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16. OTHER INFORMATION</w:t>
      </w:r>
    </w:p>
    <w:p w14:paraId="1CAD373C" w14:textId="77777777" w:rsidR="00C6756A" w:rsidRPr="00E24E35" w:rsidRDefault="00C6756A" w:rsidP="00621AEC">
      <w:pPr>
        <w:rPr>
          <w:rFonts w:ascii="Arial" w:hAnsi="Arial" w:cs="Arial"/>
          <w:sz w:val="20"/>
          <w:szCs w:val="20"/>
        </w:rPr>
      </w:pPr>
    </w:p>
    <w:p w14:paraId="3C2CAEAC" w14:textId="77777777" w:rsidR="00C6756A" w:rsidRPr="00E24E35" w:rsidRDefault="00C6756A" w:rsidP="00621AEC">
      <w:pPr>
        <w:rPr>
          <w:rFonts w:ascii="Arial" w:hAnsi="Arial" w:cs="Arial"/>
          <w:sz w:val="20"/>
          <w:szCs w:val="20"/>
        </w:rPr>
      </w:pPr>
      <w:r w:rsidRPr="00E24E35">
        <w:rPr>
          <w:rFonts w:ascii="Arial" w:hAnsi="Arial" w:cs="Arial"/>
          <w:sz w:val="20"/>
          <w:szCs w:val="20"/>
        </w:rPr>
        <w:t>Although reasonable care has been taken in the preparation of this document, we extend no warranties and make no representations as to the accuracy or completeness of the information contained therein, and assume no responsibility regarding the suitability of this information for the user's intended purposes or for the consequences of its use. Each individual should make a determination as to the suitability of the information for their particular purpose(s).</w:t>
      </w:r>
    </w:p>
    <w:p w14:paraId="1935C6F7" w14:textId="77777777" w:rsidR="00C6756A" w:rsidRDefault="00C6756A">
      <w:pPr>
        <w:rPr>
          <w:rFonts w:ascii="Arial" w:hAnsi="Arial" w:cs="Arial"/>
          <w:sz w:val="20"/>
          <w:szCs w:val="20"/>
        </w:rPr>
        <w:sectPr w:rsidR="00C6756A" w:rsidSect="00C6756A">
          <w:headerReference w:type="default" r:id="rId8"/>
          <w:footerReference w:type="default" r:id="rId9"/>
          <w:pgSz w:w="11906" w:h="16838"/>
          <w:pgMar w:top="1440" w:right="1080" w:bottom="1440" w:left="1080" w:header="851" w:footer="992" w:gutter="0"/>
          <w:pgNumType w:start="1"/>
          <w:cols w:space="425"/>
          <w:docGrid w:type="lines" w:linePitch="312"/>
        </w:sectPr>
      </w:pPr>
    </w:p>
    <w:p w14:paraId="3F1EBA56" w14:textId="77777777" w:rsidR="00C6756A" w:rsidRPr="00E24E35" w:rsidRDefault="00C6756A">
      <w:pPr>
        <w:rPr>
          <w:rFonts w:ascii="Arial" w:hAnsi="Arial" w:cs="Arial"/>
          <w:sz w:val="20"/>
          <w:szCs w:val="20"/>
        </w:rPr>
      </w:pPr>
    </w:p>
    <w:sectPr w:rsidR="00C6756A" w:rsidRPr="00E24E35" w:rsidSect="00C6756A">
      <w:headerReference w:type="default" r:id="rId10"/>
      <w:footerReference w:type="default" r:id="rId11"/>
      <w:type w:val="continuous"/>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C5E52C" w14:textId="77777777" w:rsidR="00C6756A" w:rsidRDefault="00C6756A" w:rsidP="002E233B">
      <w:r>
        <w:separator/>
      </w:r>
    </w:p>
  </w:endnote>
  <w:endnote w:type="continuationSeparator" w:id="0">
    <w:p w14:paraId="3AE79C2C" w14:textId="77777777" w:rsidR="00C6756A" w:rsidRDefault="00C6756A" w:rsidP="002E23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A09554" w14:textId="77777777" w:rsidR="00C6756A" w:rsidRPr="006466D1" w:rsidRDefault="00C6756A" w:rsidP="005D0151">
    <w:pPr>
      <w:pStyle w:val="a4"/>
      <w:jc w:val="center"/>
      <w:rPr>
        <w:rFonts w:ascii="Arial" w:hAnsi="Arial" w:cs="Arial"/>
        <w:b/>
        <w:szCs w:val="21"/>
      </w:rPr>
    </w:pPr>
    <w:r>
      <w:rPr>
        <w:rFonts w:hint="eastAsia"/>
      </w:rPr>
      <w:t>Page</w:t>
    </w:r>
    <w:r w:rsidRPr="00D74D56">
      <w:t xml:space="preserve"> </w:t>
    </w:r>
    <w:r>
      <w:rPr>
        <w:b/>
        <w:sz w:val="24"/>
        <w:szCs w:val="24"/>
      </w:rPr>
      <w:fldChar w:fldCharType="begin"/>
    </w:r>
    <w:r>
      <w:rPr>
        <w:b/>
      </w:rPr>
      <w:instrText>PAGE</w:instrText>
    </w:r>
    <w:r>
      <w:rPr>
        <w:b/>
        <w:sz w:val="24"/>
        <w:szCs w:val="24"/>
      </w:rPr>
      <w:fldChar w:fldCharType="separate"/>
    </w:r>
    <w:r>
      <w:rPr>
        <w:b/>
        <w:noProof/>
      </w:rPr>
      <w:t>1</w:t>
    </w:r>
    <w:r>
      <w:rPr>
        <w:b/>
        <w:sz w:val="24"/>
        <w:szCs w:val="24"/>
      </w:rPr>
      <w:fldChar w:fldCharType="end"/>
    </w:r>
    <w:r w:rsidRPr="00D74D56">
      <w:rPr>
        <w:rFonts w:hint="eastAsia"/>
      </w:rPr>
      <w:t xml:space="preserve"> of</w:t>
    </w:r>
    <w:r w:rsidRPr="00D74D56">
      <w:t xml:space="preserve"> </w:t>
    </w:r>
    <w:r>
      <w:rPr>
        <w:b/>
        <w:sz w:val="24"/>
        <w:szCs w:val="24"/>
      </w:rPr>
      <w:fldChar w:fldCharType="begin"/>
    </w:r>
    <w:r>
      <w:rPr>
        <w:b/>
      </w:rPr>
      <w:instrText>NUMPAGES</w:instrText>
    </w:r>
    <w:r>
      <w:rPr>
        <w:b/>
        <w:sz w:val="24"/>
        <w:szCs w:val="24"/>
      </w:rPr>
      <w:fldChar w:fldCharType="separate"/>
    </w:r>
    <w:r>
      <w:rPr>
        <w:b/>
        <w:noProof/>
      </w:rPr>
      <w:t>5</w:t>
    </w:r>
    <w:r>
      <w:rPr>
        <w:b/>
        <w:sz w:val="24"/>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31BB77" w14:textId="77777777" w:rsidR="00367C5C" w:rsidRPr="006466D1" w:rsidRDefault="00367C5C" w:rsidP="005D0151">
    <w:pPr>
      <w:pStyle w:val="a4"/>
      <w:jc w:val="center"/>
      <w:rPr>
        <w:rFonts w:ascii="Arial" w:hAnsi="Arial" w:cs="Arial"/>
        <w:b/>
        <w:szCs w:val="21"/>
      </w:rPr>
    </w:pPr>
    <w:r>
      <w:rPr>
        <w:rFonts w:hint="eastAsia"/>
      </w:rPr>
      <w:t>Page</w:t>
    </w:r>
    <w:r w:rsidRPr="00D74D56">
      <w:t xml:space="preserve"> </w:t>
    </w:r>
    <w:r>
      <w:rPr>
        <w:b/>
        <w:sz w:val="24"/>
        <w:szCs w:val="24"/>
      </w:rPr>
      <w:fldChar w:fldCharType="begin"/>
    </w:r>
    <w:r>
      <w:rPr>
        <w:b/>
      </w:rPr>
      <w:instrText>PAGE</w:instrText>
    </w:r>
    <w:r>
      <w:rPr>
        <w:b/>
        <w:sz w:val="24"/>
        <w:szCs w:val="24"/>
      </w:rPr>
      <w:fldChar w:fldCharType="separate"/>
    </w:r>
    <w:r w:rsidR="007912FA">
      <w:rPr>
        <w:b/>
        <w:noProof/>
      </w:rPr>
      <w:t>1</w:t>
    </w:r>
    <w:r>
      <w:rPr>
        <w:b/>
        <w:sz w:val="24"/>
        <w:szCs w:val="24"/>
      </w:rPr>
      <w:fldChar w:fldCharType="end"/>
    </w:r>
    <w:r w:rsidRPr="00D74D56">
      <w:rPr>
        <w:rFonts w:hint="eastAsia"/>
      </w:rPr>
      <w:t xml:space="preserve"> of</w:t>
    </w:r>
    <w:r w:rsidRPr="00D74D56">
      <w:t xml:space="preserve"> </w:t>
    </w:r>
    <w:r>
      <w:rPr>
        <w:b/>
        <w:sz w:val="24"/>
        <w:szCs w:val="24"/>
      </w:rPr>
      <w:fldChar w:fldCharType="begin"/>
    </w:r>
    <w:r>
      <w:rPr>
        <w:b/>
      </w:rPr>
      <w:instrText>NUMPAGES</w:instrText>
    </w:r>
    <w:r>
      <w:rPr>
        <w:b/>
        <w:sz w:val="24"/>
        <w:szCs w:val="24"/>
      </w:rPr>
      <w:fldChar w:fldCharType="separate"/>
    </w:r>
    <w:r w:rsidR="007912FA">
      <w:rPr>
        <w:b/>
        <w:noProof/>
      </w:rPr>
      <w:t>5</w:t>
    </w:r>
    <w:r>
      <w:rPr>
        <w:b/>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888096" w14:textId="77777777" w:rsidR="00C6756A" w:rsidRDefault="00C6756A" w:rsidP="002E233B">
      <w:r>
        <w:separator/>
      </w:r>
    </w:p>
  </w:footnote>
  <w:footnote w:type="continuationSeparator" w:id="0">
    <w:p w14:paraId="3369A350" w14:textId="77777777" w:rsidR="00C6756A" w:rsidRDefault="00C6756A" w:rsidP="002E23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405BD" w14:textId="01FB2F6C" w:rsidR="00C6756A" w:rsidRPr="00E24E35" w:rsidRDefault="00C6756A" w:rsidP="006466D1">
    <w:pPr>
      <w:pStyle w:val="a3"/>
      <w:jc w:val="left"/>
      <w:rPr>
        <w:rFonts w:ascii="Arial" w:hAnsi="Arial" w:cs="Arial"/>
        <w:sz w:val="24"/>
        <w:szCs w:val="24"/>
      </w:rPr>
    </w:pPr>
    <w:r>
      <w:rPr>
        <w:rFonts w:hint="eastAsia"/>
        <w:noProof/>
      </w:rPr>
      <w:drawing>
        <wp:inline distT="0" distB="0" distL="0" distR="0" wp14:anchorId="210C1BB7" wp14:editId="63DF20D3">
          <wp:extent cx="2105025" cy="514350"/>
          <wp:effectExtent l="0" t="0" r="0" b="0"/>
          <wp:docPr id="2" name="图片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105025" cy="514350"/>
                  </a:xfrm>
                  <a:prstGeom prst="rect">
                    <a:avLst/>
                  </a:prstGeom>
                  <a:noFill/>
                  <a:ln>
                    <a:noFill/>
                  </a:ln>
                </pic:spPr>
              </pic:pic>
            </a:graphicData>
          </a:graphic>
        </wp:inline>
      </w:drawing>
    </w:r>
    <w:r>
      <w:rPr>
        <w:rFonts w:hint="eastAsia"/>
        <w:noProof/>
      </w:rPr>
      <w:t xml:space="preserve">                  </w:t>
    </w:r>
    <w:r>
      <w:rPr>
        <w:noProof/>
      </w:rPr>
      <w:t xml:space="preserve">                   </w:t>
    </w:r>
    <w:r w:rsidRPr="00B052F4">
      <w:rPr>
        <w:rFonts w:hint="eastAsia"/>
        <w:noProof/>
        <w:sz w:val="21"/>
        <w:szCs w:val="21"/>
      </w:rPr>
      <w:t xml:space="preserve"> </w:t>
    </w:r>
    <w:r w:rsidRPr="00413DD2">
      <w:rPr>
        <w:rFonts w:ascii="Arial" w:hAnsi="Arial" w:cs="Arial"/>
        <w:bCs/>
        <w:noProof/>
        <w:sz w:val="24"/>
        <w:szCs w:val="24"/>
      </w:rPr>
      <w:t>Peptide.wuxiapptec.com</w:t>
    </w:r>
    <w:r w:rsidRPr="00E24E35">
      <w:rPr>
        <w:rFonts w:ascii="Arial" w:hAnsi="Arial" w:cs="Arial"/>
        <w:sz w:val="24"/>
        <w:szCs w:val="24"/>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A8D837" w14:textId="0AE7067D" w:rsidR="00367C5C" w:rsidRPr="00E24E35" w:rsidRDefault="00C6756A" w:rsidP="006466D1">
    <w:pPr>
      <w:pStyle w:val="a3"/>
      <w:jc w:val="left"/>
      <w:rPr>
        <w:rFonts w:ascii="Arial" w:hAnsi="Arial" w:cs="Arial"/>
        <w:sz w:val="24"/>
        <w:szCs w:val="24"/>
      </w:rPr>
    </w:pPr>
    <w:r>
      <w:rPr>
        <w:rFonts w:hint="eastAsia"/>
        <w:noProof/>
      </w:rPr>
      <w:drawing>
        <wp:inline distT="0" distB="0" distL="0" distR="0" wp14:anchorId="6890032F" wp14:editId="1A7B6539">
          <wp:extent cx="2105025" cy="514350"/>
          <wp:effectExtent l="0" t="0" r="0" b="0"/>
          <wp:docPr id="1" name="图片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105025" cy="514350"/>
                  </a:xfrm>
                  <a:prstGeom prst="rect">
                    <a:avLst/>
                  </a:prstGeom>
                  <a:noFill/>
                  <a:ln>
                    <a:noFill/>
                  </a:ln>
                </pic:spPr>
              </pic:pic>
            </a:graphicData>
          </a:graphic>
        </wp:inline>
      </w:drawing>
    </w:r>
    <w:r w:rsidR="00367C5C">
      <w:rPr>
        <w:rFonts w:hint="eastAsia"/>
        <w:noProof/>
      </w:rPr>
      <w:t xml:space="preserve">                  </w:t>
    </w:r>
    <w:r w:rsidR="00367C5C">
      <w:rPr>
        <w:noProof/>
      </w:rPr>
      <w:t xml:space="preserve">                   </w:t>
    </w:r>
    <w:r w:rsidR="00367C5C" w:rsidRPr="00B052F4">
      <w:rPr>
        <w:rFonts w:hint="eastAsia"/>
        <w:noProof/>
        <w:sz w:val="21"/>
        <w:szCs w:val="21"/>
      </w:rPr>
      <w:t xml:space="preserve"> </w:t>
    </w:r>
    <w:r w:rsidR="007B47E7" w:rsidRPr="00413DD2">
      <w:rPr>
        <w:rFonts w:ascii="Arial" w:hAnsi="Arial" w:cs="Arial"/>
        <w:bCs/>
        <w:noProof/>
        <w:sz w:val="24"/>
        <w:szCs w:val="24"/>
      </w:rPr>
      <w:t>Peptide.wuxiapptec.com</w:t>
    </w:r>
    <w:r w:rsidR="00367C5C" w:rsidRPr="00E24E35">
      <w:rPr>
        <w:rFonts w:ascii="Arial" w:hAnsi="Arial" w:cs="Arial"/>
        <w:sz w:val="24"/>
        <w:szCs w:val="24"/>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FFFFFFFE"/>
    <w:multiLevelType w:val="singleLevel"/>
    <w:tmpl w:val="FFFFFFFF"/>
    <w:lvl w:ilvl="0">
      <w:numFmt w:val="decimal"/>
      <w:lvlText w:val="*"/>
      <w:lvlJc w:val="left"/>
    </w:lvl>
  </w:abstractNum>
  <w:abstractNum w:abstractNumId="1" w15:restartNumberingAfterBreak="1">
    <w:nsid w:val="13512C8E"/>
    <w:multiLevelType w:val="multilevel"/>
    <w:tmpl w:val="004CDB08"/>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1">
    <w:nsid w:val="15DD7474"/>
    <w:multiLevelType w:val="multilevel"/>
    <w:tmpl w:val="41108DA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1">
    <w:nsid w:val="18424E6D"/>
    <w:multiLevelType w:val="hybridMultilevel"/>
    <w:tmpl w:val="B7083FB4"/>
    <w:lvl w:ilvl="0" w:tplc="DF9CFD8C">
      <w:numFmt w:val="bullet"/>
      <w:lvlText w:val=""/>
      <w:lvlJc w:val="left"/>
      <w:pPr>
        <w:tabs>
          <w:tab w:val="num" w:pos="0"/>
        </w:tabs>
        <w:ind w:left="0" w:firstLine="0"/>
      </w:pPr>
      <w:rPr>
        <w:rFonts w:ascii="Symbol" w:hAnsi="Symbol" w:hint="default"/>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1">
    <w:nsid w:val="1DCF4A0C"/>
    <w:multiLevelType w:val="hybridMultilevel"/>
    <w:tmpl w:val="0812DBA6"/>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1">
    <w:nsid w:val="224B4A73"/>
    <w:multiLevelType w:val="hybridMultilevel"/>
    <w:tmpl w:val="D0B40434"/>
    <w:lvl w:ilvl="0" w:tplc="FFFFFFFF">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1">
    <w:nsid w:val="228B638D"/>
    <w:multiLevelType w:val="hybridMultilevel"/>
    <w:tmpl w:val="D4507F7C"/>
    <w:lvl w:ilvl="0" w:tplc="FFFFFFFF">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1">
    <w:nsid w:val="2B367C3B"/>
    <w:multiLevelType w:val="hybridMultilevel"/>
    <w:tmpl w:val="A4EA5522"/>
    <w:lvl w:ilvl="0" w:tplc="A3BC10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1">
    <w:nsid w:val="32720E66"/>
    <w:multiLevelType w:val="hybridMultilevel"/>
    <w:tmpl w:val="955ED8DE"/>
    <w:lvl w:ilvl="0" w:tplc="70828D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1">
    <w:nsid w:val="386414C8"/>
    <w:multiLevelType w:val="multilevel"/>
    <w:tmpl w:val="D4507F7C"/>
    <w:lvl w:ilvl="0">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1">
    <w:nsid w:val="3E370E73"/>
    <w:multiLevelType w:val="multilevel"/>
    <w:tmpl w:val="0812DBA6"/>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1" w15:restartNumberingAfterBreak="1">
    <w:nsid w:val="494F26B9"/>
    <w:multiLevelType w:val="multilevel"/>
    <w:tmpl w:val="D1D09A32"/>
    <w:lvl w:ilvl="0">
      <w:numFmt w:val="bullet"/>
      <w:lvlText w:val=""/>
      <w:lvlJc w:val="left"/>
      <w:pPr>
        <w:ind w:left="780" w:hanging="420"/>
      </w:pPr>
      <w:rPr>
        <w:rFonts w:ascii="Symbol" w:hAnsi="Symbol"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2" w15:restartNumberingAfterBreak="1">
    <w:nsid w:val="49C96E0E"/>
    <w:multiLevelType w:val="hybridMultilevel"/>
    <w:tmpl w:val="B86CB31C"/>
    <w:lvl w:ilvl="0" w:tplc="51106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1">
    <w:nsid w:val="5C4C22B5"/>
    <w:multiLevelType w:val="hybridMultilevel"/>
    <w:tmpl w:val="605E74E2"/>
    <w:lvl w:ilvl="0" w:tplc="FFFFFFFF">
      <w:numFmt w:val="bullet"/>
      <w:lvlText w:val=""/>
      <w:lvlJc w:val="left"/>
      <w:pPr>
        <w:ind w:left="210" w:hanging="420"/>
      </w:pPr>
      <w:rPr>
        <w:rFonts w:ascii="Symbol" w:hAnsi="Symbol" w:hint="default"/>
      </w:rPr>
    </w:lvl>
    <w:lvl w:ilvl="1" w:tplc="04090003">
      <w:start w:val="1"/>
      <w:numFmt w:val="bullet"/>
      <w:lvlText w:val=""/>
      <w:lvlJc w:val="left"/>
      <w:pPr>
        <w:tabs>
          <w:tab w:val="num" w:pos="210"/>
        </w:tabs>
        <w:ind w:left="210" w:hanging="420"/>
      </w:pPr>
      <w:rPr>
        <w:rFonts w:ascii="Wingdings" w:hAnsi="Wingdings" w:hint="default"/>
      </w:rPr>
    </w:lvl>
    <w:lvl w:ilvl="2" w:tplc="04090005">
      <w:start w:val="1"/>
      <w:numFmt w:val="bullet"/>
      <w:lvlText w:val=""/>
      <w:lvlJc w:val="left"/>
      <w:pPr>
        <w:tabs>
          <w:tab w:val="num" w:pos="630"/>
        </w:tabs>
        <w:ind w:left="630" w:hanging="420"/>
      </w:pPr>
      <w:rPr>
        <w:rFonts w:ascii="Wingdings" w:hAnsi="Wingdings" w:hint="default"/>
      </w:rPr>
    </w:lvl>
    <w:lvl w:ilvl="3" w:tplc="04090001" w:tentative="1">
      <w:start w:val="1"/>
      <w:numFmt w:val="bullet"/>
      <w:lvlText w:val=""/>
      <w:lvlJc w:val="left"/>
      <w:pPr>
        <w:tabs>
          <w:tab w:val="num" w:pos="1050"/>
        </w:tabs>
        <w:ind w:left="1050" w:hanging="420"/>
      </w:pPr>
      <w:rPr>
        <w:rFonts w:ascii="Wingdings" w:hAnsi="Wingdings" w:hint="default"/>
      </w:rPr>
    </w:lvl>
    <w:lvl w:ilvl="4" w:tplc="04090003" w:tentative="1">
      <w:start w:val="1"/>
      <w:numFmt w:val="bullet"/>
      <w:lvlText w:val=""/>
      <w:lvlJc w:val="left"/>
      <w:pPr>
        <w:tabs>
          <w:tab w:val="num" w:pos="1470"/>
        </w:tabs>
        <w:ind w:left="1470" w:hanging="420"/>
      </w:pPr>
      <w:rPr>
        <w:rFonts w:ascii="Wingdings" w:hAnsi="Wingdings" w:hint="default"/>
      </w:rPr>
    </w:lvl>
    <w:lvl w:ilvl="5" w:tplc="04090005" w:tentative="1">
      <w:start w:val="1"/>
      <w:numFmt w:val="bullet"/>
      <w:lvlText w:val=""/>
      <w:lvlJc w:val="left"/>
      <w:pPr>
        <w:tabs>
          <w:tab w:val="num" w:pos="1890"/>
        </w:tabs>
        <w:ind w:left="1890" w:hanging="420"/>
      </w:pPr>
      <w:rPr>
        <w:rFonts w:ascii="Wingdings" w:hAnsi="Wingdings" w:hint="default"/>
      </w:rPr>
    </w:lvl>
    <w:lvl w:ilvl="6" w:tplc="04090001" w:tentative="1">
      <w:start w:val="1"/>
      <w:numFmt w:val="bullet"/>
      <w:lvlText w:val=""/>
      <w:lvlJc w:val="left"/>
      <w:pPr>
        <w:tabs>
          <w:tab w:val="num" w:pos="2310"/>
        </w:tabs>
        <w:ind w:left="2310" w:hanging="420"/>
      </w:pPr>
      <w:rPr>
        <w:rFonts w:ascii="Wingdings" w:hAnsi="Wingdings" w:hint="default"/>
      </w:rPr>
    </w:lvl>
    <w:lvl w:ilvl="7" w:tplc="04090003" w:tentative="1">
      <w:start w:val="1"/>
      <w:numFmt w:val="bullet"/>
      <w:lvlText w:val=""/>
      <w:lvlJc w:val="left"/>
      <w:pPr>
        <w:tabs>
          <w:tab w:val="num" w:pos="2730"/>
        </w:tabs>
        <w:ind w:left="2730" w:hanging="420"/>
      </w:pPr>
      <w:rPr>
        <w:rFonts w:ascii="Wingdings" w:hAnsi="Wingdings" w:hint="default"/>
      </w:rPr>
    </w:lvl>
    <w:lvl w:ilvl="8" w:tplc="04090005" w:tentative="1">
      <w:start w:val="1"/>
      <w:numFmt w:val="bullet"/>
      <w:lvlText w:val=""/>
      <w:lvlJc w:val="left"/>
      <w:pPr>
        <w:tabs>
          <w:tab w:val="num" w:pos="3150"/>
        </w:tabs>
        <w:ind w:left="3150" w:hanging="420"/>
      </w:pPr>
      <w:rPr>
        <w:rFonts w:ascii="Wingdings" w:hAnsi="Wingdings" w:hint="default"/>
      </w:rPr>
    </w:lvl>
  </w:abstractNum>
  <w:abstractNum w:abstractNumId="14" w15:restartNumberingAfterBreak="1">
    <w:nsid w:val="5F936859"/>
    <w:multiLevelType w:val="multilevel"/>
    <w:tmpl w:val="D4507F7C"/>
    <w:lvl w:ilvl="0">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1">
    <w:nsid w:val="627C6EC8"/>
    <w:multiLevelType w:val="multilevel"/>
    <w:tmpl w:val="6D4426F0"/>
    <w:lvl w:ilvl="0">
      <w:numFmt w:val="bullet"/>
      <w:lvlText w:val=""/>
      <w:lvlJc w:val="left"/>
      <w:pPr>
        <w:ind w:left="420" w:hanging="420"/>
      </w:pPr>
      <w:rPr>
        <w:rFonts w:ascii="Symbol" w:hAnsi="Symbol" w:hint="default"/>
      </w:rPr>
    </w:lvl>
    <w:lvl w:ilvl="1">
      <w:start w:val="1"/>
      <w:numFmt w:val="bullet"/>
      <w:lvlText w:val=""/>
      <w:lvlJc w:val="left"/>
      <w:pPr>
        <w:tabs>
          <w:tab w:val="num" w:pos="420"/>
        </w:tabs>
        <w:ind w:left="420" w:hanging="420"/>
      </w:pPr>
      <w:rPr>
        <w:rFonts w:ascii="Wingdings" w:hAnsi="Wingdings" w:hint="default"/>
      </w:rPr>
    </w:lvl>
    <w:lvl w:ilvl="2">
      <w:start w:val="1"/>
      <w:numFmt w:val="bullet"/>
      <w:lvlText w:val=""/>
      <w:lvlJc w:val="left"/>
      <w:pPr>
        <w:tabs>
          <w:tab w:val="num" w:pos="840"/>
        </w:tabs>
        <w:ind w:left="840" w:hanging="420"/>
      </w:pPr>
      <w:rPr>
        <w:rFonts w:ascii="Wingdings" w:hAnsi="Wingdings" w:hint="default"/>
      </w:rPr>
    </w:lvl>
    <w:lvl w:ilvl="3">
      <w:start w:val="1"/>
      <w:numFmt w:val="bullet"/>
      <w:lvlText w:val=""/>
      <w:lvlJc w:val="left"/>
      <w:pPr>
        <w:tabs>
          <w:tab w:val="num" w:pos="1260"/>
        </w:tabs>
        <w:ind w:left="1260" w:hanging="420"/>
      </w:pPr>
      <w:rPr>
        <w:rFonts w:ascii="Wingdings" w:hAnsi="Wingdings" w:hint="default"/>
      </w:rPr>
    </w:lvl>
    <w:lvl w:ilvl="4">
      <w:start w:val="1"/>
      <w:numFmt w:val="bullet"/>
      <w:lvlText w:val=""/>
      <w:lvlJc w:val="left"/>
      <w:pPr>
        <w:tabs>
          <w:tab w:val="num" w:pos="1680"/>
        </w:tabs>
        <w:ind w:left="1680" w:hanging="420"/>
      </w:pPr>
      <w:rPr>
        <w:rFonts w:ascii="Wingdings" w:hAnsi="Wingdings" w:hint="default"/>
      </w:rPr>
    </w:lvl>
    <w:lvl w:ilvl="5">
      <w:start w:val="1"/>
      <w:numFmt w:val="bullet"/>
      <w:lvlText w:val=""/>
      <w:lvlJc w:val="left"/>
      <w:pPr>
        <w:tabs>
          <w:tab w:val="num" w:pos="2100"/>
        </w:tabs>
        <w:ind w:left="2100" w:hanging="420"/>
      </w:pPr>
      <w:rPr>
        <w:rFonts w:ascii="Wingdings" w:hAnsi="Wingdings" w:hint="default"/>
      </w:rPr>
    </w:lvl>
    <w:lvl w:ilvl="6">
      <w:start w:val="1"/>
      <w:numFmt w:val="bullet"/>
      <w:lvlText w:val=""/>
      <w:lvlJc w:val="left"/>
      <w:pPr>
        <w:tabs>
          <w:tab w:val="num" w:pos="2520"/>
        </w:tabs>
        <w:ind w:left="2520" w:hanging="420"/>
      </w:pPr>
      <w:rPr>
        <w:rFonts w:ascii="Wingdings" w:hAnsi="Wingdings" w:hint="default"/>
      </w:rPr>
    </w:lvl>
    <w:lvl w:ilvl="7">
      <w:start w:val="1"/>
      <w:numFmt w:val="bullet"/>
      <w:lvlText w:val=""/>
      <w:lvlJc w:val="left"/>
      <w:pPr>
        <w:tabs>
          <w:tab w:val="num" w:pos="2940"/>
        </w:tabs>
        <w:ind w:left="2940" w:hanging="420"/>
      </w:pPr>
      <w:rPr>
        <w:rFonts w:ascii="Wingdings" w:hAnsi="Wingdings" w:hint="default"/>
      </w:rPr>
    </w:lvl>
    <w:lvl w:ilvl="8">
      <w:start w:val="1"/>
      <w:numFmt w:val="bullet"/>
      <w:lvlText w:val=""/>
      <w:lvlJc w:val="left"/>
      <w:pPr>
        <w:tabs>
          <w:tab w:val="num" w:pos="3360"/>
        </w:tabs>
        <w:ind w:left="3360" w:hanging="420"/>
      </w:pPr>
      <w:rPr>
        <w:rFonts w:ascii="Wingdings" w:hAnsi="Wingdings" w:hint="default"/>
      </w:rPr>
    </w:lvl>
  </w:abstractNum>
  <w:abstractNum w:abstractNumId="16" w15:restartNumberingAfterBreak="1">
    <w:nsid w:val="723F2FD8"/>
    <w:multiLevelType w:val="hybridMultilevel"/>
    <w:tmpl w:val="617071D8"/>
    <w:lvl w:ilvl="0" w:tplc="FFFFFFFF">
      <w:numFmt w:val="bullet"/>
      <w:lvlText w:val=""/>
      <w:lvlJc w:val="left"/>
      <w:pPr>
        <w:ind w:left="-1374" w:hanging="420"/>
      </w:pPr>
      <w:rPr>
        <w:rFonts w:ascii="Symbol" w:hAnsi="Symbol"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474" w:hanging="420"/>
      </w:pPr>
      <w:rPr>
        <w:rFonts w:ascii="Wingdings" w:hAnsi="Wingdings" w:hint="default"/>
      </w:rPr>
    </w:lvl>
    <w:lvl w:ilvl="3" w:tplc="04090001" w:tentative="1">
      <w:start w:val="1"/>
      <w:numFmt w:val="bullet"/>
      <w:lvlText w:val=""/>
      <w:lvlJc w:val="left"/>
      <w:pPr>
        <w:ind w:left="-54" w:hanging="420"/>
      </w:pPr>
      <w:rPr>
        <w:rFonts w:ascii="Wingdings" w:hAnsi="Wingdings" w:hint="default"/>
      </w:rPr>
    </w:lvl>
    <w:lvl w:ilvl="4" w:tplc="04090003" w:tentative="1">
      <w:start w:val="1"/>
      <w:numFmt w:val="bullet"/>
      <w:lvlText w:val=""/>
      <w:lvlJc w:val="left"/>
      <w:pPr>
        <w:ind w:left="366" w:hanging="420"/>
      </w:pPr>
      <w:rPr>
        <w:rFonts w:ascii="Wingdings" w:hAnsi="Wingdings" w:hint="default"/>
      </w:rPr>
    </w:lvl>
    <w:lvl w:ilvl="5" w:tplc="04090005" w:tentative="1">
      <w:start w:val="1"/>
      <w:numFmt w:val="bullet"/>
      <w:lvlText w:val=""/>
      <w:lvlJc w:val="left"/>
      <w:pPr>
        <w:ind w:left="786" w:hanging="420"/>
      </w:pPr>
      <w:rPr>
        <w:rFonts w:ascii="Wingdings" w:hAnsi="Wingdings" w:hint="default"/>
      </w:rPr>
    </w:lvl>
    <w:lvl w:ilvl="6" w:tplc="04090001" w:tentative="1">
      <w:start w:val="1"/>
      <w:numFmt w:val="bullet"/>
      <w:lvlText w:val=""/>
      <w:lvlJc w:val="left"/>
      <w:pPr>
        <w:ind w:left="1206" w:hanging="420"/>
      </w:pPr>
      <w:rPr>
        <w:rFonts w:ascii="Wingdings" w:hAnsi="Wingdings" w:hint="default"/>
      </w:rPr>
    </w:lvl>
    <w:lvl w:ilvl="7" w:tplc="04090003" w:tentative="1">
      <w:start w:val="1"/>
      <w:numFmt w:val="bullet"/>
      <w:lvlText w:val=""/>
      <w:lvlJc w:val="left"/>
      <w:pPr>
        <w:ind w:left="1626" w:hanging="420"/>
      </w:pPr>
      <w:rPr>
        <w:rFonts w:ascii="Wingdings" w:hAnsi="Wingdings" w:hint="default"/>
      </w:rPr>
    </w:lvl>
    <w:lvl w:ilvl="8" w:tplc="04090005" w:tentative="1">
      <w:start w:val="1"/>
      <w:numFmt w:val="bullet"/>
      <w:lvlText w:val=""/>
      <w:lvlJc w:val="left"/>
      <w:pPr>
        <w:ind w:left="2046" w:hanging="420"/>
      </w:pPr>
      <w:rPr>
        <w:rFonts w:ascii="Wingdings" w:hAnsi="Wingdings" w:hint="default"/>
      </w:rPr>
    </w:lvl>
  </w:abstractNum>
  <w:abstractNum w:abstractNumId="17" w15:restartNumberingAfterBreak="1">
    <w:nsid w:val="797B4166"/>
    <w:multiLevelType w:val="multilevel"/>
    <w:tmpl w:val="0812DBA6"/>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8" w15:restartNumberingAfterBreak="1">
    <w:nsid w:val="7AA32424"/>
    <w:multiLevelType w:val="hybridMultilevel"/>
    <w:tmpl w:val="63A06AB2"/>
    <w:lvl w:ilvl="0" w:tplc="FFFFFFFF">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9" w15:restartNumberingAfterBreak="1">
    <w:nsid w:val="7BC03DA6"/>
    <w:multiLevelType w:val="hybridMultilevel"/>
    <w:tmpl w:val="80B2C076"/>
    <w:lvl w:ilvl="0" w:tplc="FFFFFFFF">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1">
    <w:nsid w:val="7E9A1E72"/>
    <w:multiLevelType w:val="multilevel"/>
    <w:tmpl w:val="0812DBA6"/>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num w:numId="1">
    <w:abstractNumId w:val="8"/>
  </w:num>
  <w:num w:numId="2">
    <w:abstractNumId w:val="12"/>
  </w:num>
  <w:num w:numId="3">
    <w:abstractNumId w:val="0"/>
    <w:lvlOverride w:ilvl="0">
      <w:lvl w:ilvl="0">
        <w:numFmt w:val="bullet"/>
        <w:lvlText w:val=""/>
        <w:legacy w:legacy="1" w:legacySpace="0" w:legacyIndent="360"/>
        <w:lvlJc w:val="left"/>
        <w:pPr>
          <w:ind w:left="720" w:hanging="360"/>
        </w:pPr>
        <w:rPr>
          <w:rFonts w:ascii="Symbol" w:hAnsi="Symbol" w:hint="default"/>
        </w:rPr>
      </w:lvl>
    </w:lvlOverride>
  </w:num>
  <w:num w:numId="4">
    <w:abstractNumId w:val="18"/>
  </w:num>
  <w:num w:numId="5">
    <w:abstractNumId w:val="19"/>
  </w:num>
  <w:num w:numId="6">
    <w:abstractNumId w:val="6"/>
  </w:num>
  <w:num w:numId="7">
    <w:abstractNumId w:val="5"/>
  </w:num>
  <w:num w:numId="8">
    <w:abstractNumId w:val="4"/>
  </w:num>
  <w:num w:numId="9">
    <w:abstractNumId w:val="9"/>
  </w:num>
  <w:num w:numId="10">
    <w:abstractNumId w:val="20"/>
  </w:num>
  <w:num w:numId="11">
    <w:abstractNumId w:val="10"/>
  </w:num>
  <w:num w:numId="12">
    <w:abstractNumId w:val="14"/>
  </w:num>
  <w:num w:numId="13">
    <w:abstractNumId w:val="16"/>
  </w:num>
  <w:num w:numId="14">
    <w:abstractNumId w:val="17"/>
  </w:num>
  <w:num w:numId="15">
    <w:abstractNumId w:val="3"/>
  </w:num>
  <w:num w:numId="16">
    <w:abstractNumId w:val="13"/>
  </w:num>
  <w:num w:numId="17">
    <w:abstractNumId w:val="15"/>
  </w:num>
  <w:num w:numId="18">
    <w:abstractNumId w:val="11"/>
  </w:num>
  <w:num w:numId="19">
    <w:abstractNumId w:val="2"/>
  </w:num>
  <w:num w:numId="20">
    <w:abstractNumId w:val="1"/>
  </w:num>
  <w:num w:numId="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33B"/>
    <w:rsid w:val="00003827"/>
    <w:rsid w:val="000056DE"/>
    <w:rsid w:val="00010FAA"/>
    <w:rsid w:val="00012ADF"/>
    <w:rsid w:val="00015BD8"/>
    <w:rsid w:val="00021F59"/>
    <w:rsid w:val="00035232"/>
    <w:rsid w:val="0004160C"/>
    <w:rsid w:val="00041E8C"/>
    <w:rsid w:val="000552A8"/>
    <w:rsid w:val="000563DE"/>
    <w:rsid w:val="000576B9"/>
    <w:rsid w:val="0006246F"/>
    <w:rsid w:val="0006391C"/>
    <w:rsid w:val="00071A89"/>
    <w:rsid w:val="00074F53"/>
    <w:rsid w:val="0008162B"/>
    <w:rsid w:val="000D1212"/>
    <w:rsid w:val="000D61BC"/>
    <w:rsid w:val="000D6937"/>
    <w:rsid w:val="000E1484"/>
    <w:rsid w:val="000E45AC"/>
    <w:rsid w:val="000F694A"/>
    <w:rsid w:val="00103C55"/>
    <w:rsid w:val="00105002"/>
    <w:rsid w:val="00116218"/>
    <w:rsid w:val="00132768"/>
    <w:rsid w:val="001344EB"/>
    <w:rsid w:val="00137161"/>
    <w:rsid w:val="001375BF"/>
    <w:rsid w:val="001662EE"/>
    <w:rsid w:val="00173F24"/>
    <w:rsid w:val="001823EC"/>
    <w:rsid w:val="001934B4"/>
    <w:rsid w:val="00195B8B"/>
    <w:rsid w:val="001D3B90"/>
    <w:rsid w:val="001E303D"/>
    <w:rsid w:val="001F05A4"/>
    <w:rsid w:val="001F2CA0"/>
    <w:rsid w:val="001F380D"/>
    <w:rsid w:val="00207D87"/>
    <w:rsid w:val="00214620"/>
    <w:rsid w:val="0023091F"/>
    <w:rsid w:val="002346EE"/>
    <w:rsid w:val="00243CE1"/>
    <w:rsid w:val="0024521D"/>
    <w:rsid w:val="0025309F"/>
    <w:rsid w:val="002613EE"/>
    <w:rsid w:val="00262F34"/>
    <w:rsid w:val="002670B4"/>
    <w:rsid w:val="002831E6"/>
    <w:rsid w:val="002A3BE0"/>
    <w:rsid w:val="002B56B8"/>
    <w:rsid w:val="002B5870"/>
    <w:rsid w:val="002B5BF8"/>
    <w:rsid w:val="002C3B4A"/>
    <w:rsid w:val="002C62F7"/>
    <w:rsid w:val="002D7175"/>
    <w:rsid w:val="002E233B"/>
    <w:rsid w:val="002E43E8"/>
    <w:rsid w:val="002E707D"/>
    <w:rsid w:val="002F2E55"/>
    <w:rsid w:val="002F5DD8"/>
    <w:rsid w:val="00310DB7"/>
    <w:rsid w:val="00312874"/>
    <w:rsid w:val="00320D68"/>
    <w:rsid w:val="003218DA"/>
    <w:rsid w:val="00323C19"/>
    <w:rsid w:val="00332127"/>
    <w:rsid w:val="003417A2"/>
    <w:rsid w:val="00351F54"/>
    <w:rsid w:val="0036245C"/>
    <w:rsid w:val="00363ACF"/>
    <w:rsid w:val="00367C5C"/>
    <w:rsid w:val="00380A21"/>
    <w:rsid w:val="00382ED5"/>
    <w:rsid w:val="0038366F"/>
    <w:rsid w:val="003962BA"/>
    <w:rsid w:val="003965E6"/>
    <w:rsid w:val="003A0EF0"/>
    <w:rsid w:val="003B1139"/>
    <w:rsid w:val="003C50BD"/>
    <w:rsid w:val="003C62FC"/>
    <w:rsid w:val="003D7645"/>
    <w:rsid w:val="003E1ED8"/>
    <w:rsid w:val="003E23A8"/>
    <w:rsid w:val="003E37CF"/>
    <w:rsid w:val="003F4265"/>
    <w:rsid w:val="00402600"/>
    <w:rsid w:val="00410687"/>
    <w:rsid w:val="00411AB4"/>
    <w:rsid w:val="00411B56"/>
    <w:rsid w:val="00421E05"/>
    <w:rsid w:val="0042233E"/>
    <w:rsid w:val="0042645D"/>
    <w:rsid w:val="004452FA"/>
    <w:rsid w:val="00447D7A"/>
    <w:rsid w:val="00465460"/>
    <w:rsid w:val="00465D13"/>
    <w:rsid w:val="004700A4"/>
    <w:rsid w:val="00470EB7"/>
    <w:rsid w:val="0047768B"/>
    <w:rsid w:val="004803E9"/>
    <w:rsid w:val="0048538A"/>
    <w:rsid w:val="004900DE"/>
    <w:rsid w:val="00496D35"/>
    <w:rsid w:val="004A7BED"/>
    <w:rsid w:val="004B02AD"/>
    <w:rsid w:val="004B1F03"/>
    <w:rsid w:val="004C6770"/>
    <w:rsid w:val="004C7292"/>
    <w:rsid w:val="004E2C18"/>
    <w:rsid w:val="004E5A8D"/>
    <w:rsid w:val="004E706A"/>
    <w:rsid w:val="004F76B8"/>
    <w:rsid w:val="00521F5C"/>
    <w:rsid w:val="005268C3"/>
    <w:rsid w:val="00531197"/>
    <w:rsid w:val="00540BF0"/>
    <w:rsid w:val="00551EE3"/>
    <w:rsid w:val="00565B81"/>
    <w:rsid w:val="0056709C"/>
    <w:rsid w:val="00567DBC"/>
    <w:rsid w:val="0058129B"/>
    <w:rsid w:val="00586945"/>
    <w:rsid w:val="005879C8"/>
    <w:rsid w:val="0059287C"/>
    <w:rsid w:val="00594481"/>
    <w:rsid w:val="005C0F11"/>
    <w:rsid w:val="005D0151"/>
    <w:rsid w:val="005D02FE"/>
    <w:rsid w:val="005D0416"/>
    <w:rsid w:val="005D7AB8"/>
    <w:rsid w:val="005E29EE"/>
    <w:rsid w:val="005F1FF4"/>
    <w:rsid w:val="00602759"/>
    <w:rsid w:val="0061055D"/>
    <w:rsid w:val="00612A5B"/>
    <w:rsid w:val="00613998"/>
    <w:rsid w:val="00617F71"/>
    <w:rsid w:val="0062100D"/>
    <w:rsid w:val="00621AEC"/>
    <w:rsid w:val="00625F76"/>
    <w:rsid w:val="00627119"/>
    <w:rsid w:val="00635DDA"/>
    <w:rsid w:val="006466D1"/>
    <w:rsid w:val="00650CB6"/>
    <w:rsid w:val="00665C8D"/>
    <w:rsid w:val="0066624E"/>
    <w:rsid w:val="0068665F"/>
    <w:rsid w:val="006875BC"/>
    <w:rsid w:val="006947C5"/>
    <w:rsid w:val="006A1C09"/>
    <w:rsid w:val="006B7DDF"/>
    <w:rsid w:val="006C1115"/>
    <w:rsid w:val="006E4AE2"/>
    <w:rsid w:val="006F7CEE"/>
    <w:rsid w:val="00703F5A"/>
    <w:rsid w:val="00706008"/>
    <w:rsid w:val="00706023"/>
    <w:rsid w:val="00715D16"/>
    <w:rsid w:val="007165E3"/>
    <w:rsid w:val="00727F8C"/>
    <w:rsid w:val="0074125F"/>
    <w:rsid w:val="007540D1"/>
    <w:rsid w:val="00760702"/>
    <w:rsid w:val="00775895"/>
    <w:rsid w:val="007766F8"/>
    <w:rsid w:val="00784BDE"/>
    <w:rsid w:val="007912FA"/>
    <w:rsid w:val="007942FB"/>
    <w:rsid w:val="007A1BF9"/>
    <w:rsid w:val="007A7E96"/>
    <w:rsid w:val="007B47E7"/>
    <w:rsid w:val="007C4B1F"/>
    <w:rsid w:val="007D5B54"/>
    <w:rsid w:val="007F2AE6"/>
    <w:rsid w:val="007F6136"/>
    <w:rsid w:val="008060AF"/>
    <w:rsid w:val="008141C8"/>
    <w:rsid w:val="00841113"/>
    <w:rsid w:val="0086149E"/>
    <w:rsid w:val="00863335"/>
    <w:rsid w:val="0086673E"/>
    <w:rsid w:val="00876B1B"/>
    <w:rsid w:val="00887EBE"/>
    <w:rsid w:val="008A4967"/>
    <w:rsid w:val="008A7EB8"/>
    <w:rsid w:val="008C2961"/>
    <w:rsid w:val="008D06CB"/>
    <w:rsid w:val="008D31EF"/>
    <w:rsid w:val="008D3B9A"/>
    <w:rsid w:val="008E1F59"/>
    <w:rsid w:val="008F2514"/>
    <w:rsid w:val="008F3D2E"/>
    <w:rsid w:val="00900AA6"/>
    <w:rsid w:val="009042C5"/>
    <w:rsid w:val="00911743"/>
    <w:rsid w:val="00913BA1"/>
    <w:rsid w:val="00926CA7"/>
    <w:rsid w:val="00930ED1"/>
    <w:rsid w:val="00936CEB"/>
    <w:rsid w:val="00943753"/>
    <w:rsid w:val="00956A26"/>
    <w:rsid w:val="00960FEA"/>
    <w:rsid w:val="00964C39"/>
    <w:rsid w:val="00981CE9"/>
    <w:rsid w:val="00984AC9"/>
    <w:rsid w:val="00994ED8"/>
    <w:rsid w:val="009965F2"/>
    <w:rsid w:val="009A7FA8"/>
    <w:rsid w:val="009B4B24"/>
    <w:rsid w:val="009D7B25"/>
    <w:rsid w:val="009E32AC"/>
    <w:rsid w:val="009E7E31"/>
    <w:rsid w:val="009F1A8C"/>
    <w:rsid w:val="009F1F62"/>
    <w:rsid w:val="00A062AC"/>
    <w:rsid w:val="00A13AC7"/>
    <w:rsid w:val="00A13AC8"/>
    <w:rsid w:val="00A1414B"/>
    <w:rsid w:val="00A23D4A"/>
    <w:rsid w:val="00A262E2"/>
    <w:rsid w:val="00A27009"/>
    <w:rsid w:val="00A27C28"/>
    <w:rsid w:val="00A32887"/>
    <w:rsid w:val="00A3366F"/>
    <w:rsid w:val="00A341AA"/>
    <w:rsid w:val="00A451D6"/>
    <w:rsid w:val="00A573F4"/>
    <w:rsid w:val="00A61480"/>
    <w:rsid w:val="00A67F6A"/>
    <w:rsid w:val="00A94FBF"/>
    <w:rsid w:val="00AA565E"/>
    <w:rsid w:val="00AC17D0"/>
    <w:rsid w:val="00AC787A"/>
    <w:rsid w:val="00AD3C4A"/>
    <w:rsid w:val="00AE1D81"/>
    <w:rsid w:val="00AE77B7"/>
    <w:rsid w:val="00AF2585"/>
    <w:rsid w:val="00AF71EE"/>
    <w:rsid w:val="00B052F4"/>
    <w:rsid w:val="00B456C7"/>
    <w:rsid w:val="00B54692"/>
    <w:rsid w:val="00B5770C"/>
    <w:rsid w:val="00B63CCD"/>
    <w:rsid w:val="00B64299"/>
    <w:rsid w:val="00B7048E"/>
    <w:rsid w:val="00B7743A"/>
    <w:rsid w:val="00B82EEA"/>
    <w:rsid w:val="00B9117B"/>
    <w:rsid w:val="00B948AA"/>
    <w:rsid w:val="00B96395"/>
    <w:rsid w:val="00B973BD"/>
    <w:rsid w:val="00BB719F"/>
    <w:rsid w:val="00BC1D0D"/>
    <w:rsid w:val="00BC3833"/>
    <w:rsid w:val="00BE024E"/>
    <w:rsid w:val="00BE625D"/>
    <w:rsid w:val="00BF76D5"/>
    <w:rsid w:val="00C04A34"/>
    <w:rsid w:val="00C1522D"/>
    <w:rsid w:val="00C17840"/>
    <w:rsid w:val="00C23E59"/>
    <w:rsid w:val="00C251F9"/>
    <w:rsid w:val="00C265B8"/>
    <w:rsid w:val="00C3207E"/>
    <w:rsid w:val="00C4002A"/>
    <w:rsid w:val="00C4136E"/>
    <w:rsid w:val="00C41F05"/>
    <w:rsid w:val="00C532CC"/>
    <w:rsid w:val="00C67401"/>
    <w:rsid w:val="00C6756A"/>
    <w:rsid w:val="00C727AC"/>
    <w:rsid w:val="00C77CF0"/>
    <w:rsid w:val="00C77DD8"/>
    <w:rsid w:val="00C82C6A"/>
    <w:rsid w:val="00CA3116"/>
    <w:rsid w:val="00CA3313"/>
    <w:rsid w:val="00CA62C6"/>
    <w:rsid w:val="00CB5A08"/>
    <w:rsid w:val="00CC12EA"/>
    <w:rsid w:val="00CD0D4B"/>
    <w:rsid w:val="00CD3825"/>
    <w:rsid w:val="00CF1950"/>
    <w:rsid w:val="00CF3FD8"/>
    <w:rsid w:val="00CF6ACB"/>
    <w:rsid w:val="00D239F0"/>
    <w:rsid w:val="00D405AE"/>
    <w:rsid w:val="00D51B57"/>
    <w:rsid w:val="00D5651F"/>
    <w:rsid w:val="00D56620"/>
    <w:rsid w:val="00D66ACE"/>
    <w:rsid w:val="00D74D56"/>
    <w:rsid w:val="00D81C53"/>
    <w:rsid w:val="00D82322"/>
    <w:rsid w:val="00D94061"/>
    <w:rsid w:val="00DA7F14"/>
    <w:rsid w:val="00DB5D70"/>
    <w:rsid w:val="00DC2774"/>
    <w:rsid w:val="00DC37FA"/>
    <w:rsid w:val="00DC645A"/>
    <w:rsid w:val="00DD3CA5"/>
    <w:rsid w:val="00DD6468"/>
    <w:rsid w:val="00DF596B"/>
    <w:rsid w:val="00DF6DF8"/>
    <w:rsid w:val="00E11F39"/>
    <w:rsid w:val="00E15CED"/>
    <w:rsid w:val="00E1695C"/>
    <w:rsid w:val="00E234F5"/>
    <w:rsid w:val="00E24E35"/>
    <w:rsid w:val="00E25E52"/>
    <w:rsid w:val="00E32751"/>
    <w:rsid w:val="00E35B58"/>
    <w:rsid w:val="00E35DCC"/>
    <w:rsid w:val="00E4074D"/>
    <w:rsid w:val="00E44E85"/>
    <w:rsid w:val="00E4561F"/>
    <w:rsid w:val="00E4757D"/>
    <w:rsid w:val="00E526BC"/>
    <w:rsid w:val="00E540CC"/>
    <w:rsid w:val="00E5714B"/>
    <w:rsid w:val="00E57D70"/>
    <w:rsid w:val="00E60D36"/>
    <w:rsid w:val="00E75EA6"/>
    <w:rsid w:val="00E839D2"/>
    <w:rsid w:val="00E86D5F"/>
    <w:rsid w:val="00E9047B"/>
    <w:rsid w:val="00EB2365"/>
    <w:rsid w:val="00ED3C00"/>
    <w:rsid w:val="00ED4F7C"/>
    <w:rsid w:val="00EE2882"/>
    <w:rsid w:val="00EE548C"/>
    <w:rsid w:val="00EE6A3F"/>
    <w:rsid w:val="00EF5131"/>
    <w:rsid w:val="00EF7BF4"/>
    <w:rsid w:val="00F031E8"/>
    <w:rsid w:val="00F04D2C"/>
    <w:rsid w:val="00F22D96"/>
    <w:rsid w:val="00F312D2"/>
    <w:rsid w:val="00F35B4C"/>
    <w:rsid w:val="00F43A96"/>
    <w:rsid w:val="00F51F90"/>
    <w:rsid w:val="00F57DD5"/>
    <w:rsid w:val="00F72BF8"/>
    <w:rsid w:val="00F818AF"/>
    <w:rsid w:val="00F83F0A"/>
    <w:rsid w:val="00F84D4C"/>
    <w:rsid w:val="00F906DD"/>
    <w:rsid w:val="00FA0FB5"/>
    <w:rsid w:val="00FA63C2"/>
    <w:rsid w:val="00FB34D9"/>
    <w:rsid w:val="00FB6E02"/>
    <w:rsid w:val="00FD0408"/>
    <w:rsid w:val="00FD29A8"/>
    <w:rsid w:val="00FD6D2B"/>
    <w:rsid w:val="00FE29C5"/>
    <w:rsid w:val="00FF03E1"/>
    <w:rsid w:val="00FF0922"/>
    <w:rsid w:val="00FF3A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_x0000_s1026"/>
        <o:r id="V:Rule2" type="connector" idref="#_x0000_s1027"/>
        <o:r id="V:Rule3" type="connector" idref="#_x0000_s1028"/>
        <o:r id="V:Rule4" type="connector" idref="#_x0000_s1029"/>
        <o:r id="V:Rule5" type="connector" idref="#_x0000_s1030"/>
        <o:r id="V:Rule6" type="connector" idref="#_x0000_s1031"/>
        <o:r id="V:Rule7" type="connector" idref="#_x0000_s1032"/>
        <o:r id="V:Rule8" type="connector" idref="#_x0000_s1033"/>
        <o:r id="V:Rule9" type="connector" idref="#_x0000_s1034"/>
        <o:r id="V:Rule10" type="connector" idref="#_x0000_s1035"/>
        <o:r id="V:Rule11" type="connector" idref="#_x0000_s1036"/>
        <o:r id="V:Rule12" type="connector" idref="#_x0000_s1037"/>
        <o:r id="V:Rule13" type="connector" idref="#_x0000_s1038"/>
        <o:r id="V:Rule14" type="connector" idref="#_x0000_s1039"/>
        <o:r id="V:Rule15" type="connector" idref="#_x0000_s1040"/>
        <o:r id="V:Rule16" type="connector" idref="#_x0000_s1041"/>
      </o:rules>
    </o:shapelayout>
  </w:shapeDefaults>
  <w:decimalSymbol w:val="."/>
  <w:listSeparator w:val=","/>
  <w14:docId w14:val="1250BAB8"/>
  <w15:chartTrackingRefBased/>
  <w15:docId w15:val="{A3CE71C7-3863-461B-ACFC-95A415C5A6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74F53"/>
    <w:pPr>
      <w:widowControl w:val="0"/>
      <w:jc w:val="both"/>
    </w:pPr>
    <w:rPr>
      <w:kern w:val="2"/>
      <w:sz w:val="21"/>
      <w:szCs w:val="22"/>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E233B"/>
    <w:pPr>
      <w:pBdr>
        <w:bottom w:val="single" w:sz="6" w:space="1" w:color="auto"/>
      </w:pBdr>
      <w:tabs>
        <w:tab w:val="center" w:pos="4153"/>
        <w:tab w:val="right" w:pos="8306"/>
      </w:tabs>
      <w:snapToGrid w:val="0"/>
      <w:jc w:val="center"/>
    </w:pPr>
    <w:rPr>
      <w:kern w:val="0"/>
      <w:sz w:val="18"/>
      <w:szCs w:val="18"/>
      <w:lang w:val="x-none" w:eastAsia="x-none"/>
    </w:rPr>
  </w:style>
  <w:style w:type="character" w:customStyle="1" w:styleId="Char">
    <w:name w:val="页眉 Char"/>
    <w:link w:val="a3"/>
    <w:uiPriority w:val="99"/>
    <w:rsid w:val="002E233B"/>
    <w:rPr>
      <w:sz w:val="18"/>
      <w:szCs w:val="18"/>
    </w:rPr>
  </w:style>
  <w:style w:type="paragraph" w:styleId="a4">
    <w:name w:val="footer"/>
    <w:basedOn w:val="a"/>
    <w:link w:val="Char0"/>
    <w:uiPriority w:val="99"/>
    <w:unhideWhenUsed/>
    <w:rsid w:val="002E233B"/>
    <w:pPr>
      <w:tabs>
        <w:tab w:val="center" w:pos="4153"/>
        <w:tab w:val="right" w:pos="8306"/>
      </w:tabs>
      <w:snapToGrid w:val="0"/>
      <w:jc w:val="left"/>
    </w:pPr>
    <w:rPr>
      <w:kern w:val="0"/>
      <w:sz w:val="18"/>
      <w:szCs w:val="18"/>
      <w:lang w:val="x-none" w:eastAsia="x-none"/>
    </w:rPr>
  </w:style>
  <w:style w:type="character" w:customStyle="1" w:styleId="Char0">
    <w:name w:val="页脚 Char"/>
    <w:link w:val="a4"/>
    <w:uiPriority w:val="99"/>
    <w:rsid w:val="002E233B"/>
    <w:rPr>
      <w:sz w:val="18"/>
      <w:szCs w:val="18"/>
    </w:rPr>
  </w:style>
  <w:style w:type="paragraph" w:styleId="a5">
    <w:name w:val="Balloon Text"/>
    <w:basedOn w:val="a"/>
    <w:link w:val="Char1"/>
    <w:uiPriority w:val="99"/>
    <w:semiHidden/>
    <w:unhideWhenUsed/>
    <w:rsid w:val="002E233B"/>
    <w:rPr>
      <w:kern w:val="0"/>
      <w:sz w:val="18"/>
      <w:szCs w:val="18"/>
      <w:lang w:val="x-none" w:eastAsia="x-none"/>
    </w:rPr>
  </w:style>
  <w:style w:type="character" w:customStyle="1" w:styleId="Char1">
    <w:name w:val="批注框文本 Char"/>
    <w:link w:val="a5"/>
    <w:uiPriority w:val="99"/>
    <w:semiHidden/>
    <w:rsid w:val="002E233B"/>
    <w:rPr>
      <w:sz w:val="18"/>
      <w:szCs w:val="18"/>
    </w:rPr>
  </w:style>
  <w:style w:type="table" w:styleId="a6">
    <w:name w:val="Table Grid"/>
    <w:basedOn w:val="a1"/>
    <w:uiPriority w:val="59"/>
    <w:rsid w:val="002E233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列出段落"/>
    <w:basedOn w:val="a"/>
    <w:uiPriority w:val="34"/>
    <w:qFormat/>
    <w:rsid w:val="002E233B"/>
    <w:pPr>
      <w:ind w:firstLineChars="200" w:firstLine="420"/>
    </w:pPr>
  </w:style>
  <w:style w:type="paragraph" w:styleId="a8">
    <w:name w:val="Normal (Web)"/>
    <w:basedOn w:val="a"/>
    <w:uiPriority w:val="99"/>
    <w:semiHidden/>
    <w:unhideWhenUsed/>
    <w:rsid w:val="006466D1"/>
    <w:pPr>
      <w:widowControl/>
      <w:spacing w:before="100" w:beforeAutospacing="1" w:after="100" w:afterAutospacing="1"/>
      <w:jc w:val="left"/>
    </w:pPr>
    <w:rPr>
      <w:rFonts w:ascii="宋体" w:hAnsi="宋体" w:cs="宋体"/>
      <w:kern w:val="0"/>
      <w:sz w:val="24"/>
      <w:szCs w:val="24"/>
    </w:rPr>
  </w:style>
  <w:style w:type="character" w:customStyle="1" w:styleId="src">
    <w:name w:val="src"/>
    <w:rsid w:val="00C178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256642">
      <w:bodyDiv w:val="1"/>
      <w:marLeft w:val="0"/>
      <w:marRight w:val="0"/>
      <w:marTop w:val="0"/>
      <w:marBottom w:val="0"/>
      <w:divBdr>
        <w:top w:val="none" w:sz="0" w:space="0" w:color="auto"/>
        <w:left w:val="none" w:sz="0" w:space="0" w:color="auto"/>
        <w:bottom w:val="none" w:sz="0" w:space="0" w:color="auto"/>
        <w:right w:val="none" w:sz="0" w:space="0" w:color="auto"/>
      </w:divBdr>
    </w:div>
    <w:div w:id="152264768">
      <w:bodyDiv w:val="1"/>
      <w:marLeft w:val="0"/>
      <w:marRight w:val="0"/>
      <w:marTop w:val="0"/>
      <w:marBottom w:val="0"/>
      <w:divBdr>
        <w:top w:val="none" w:sz="0" w:space="0" w:color="auto"/>
        <w:left w:val="none" w:sz="0" w:space="0" w:color="auto"/>
        <w:bottom w:val="none" w:sz="0" w:space="0" w:color="auto"/>
        <w:right w:val="none" w:sz="0" w:space="0" w:color="auto"/>
      </w:divBdr>
    </w:div>
    <w:div w:id="160005794">
      <w:bodyDiv w:val="1"/>
      <w:marLeft w:val="0"/>
      <w:marRight w:val="0"/>
      <w:marTop w:val="0"/>
      <w:marBottom w:val="0"/>
      <w:divBdr>
        <w:top w:val="none" w:sz="0" w:space="0" w:color="auto"/>
        <w:left w:val="none" w:sz="0" w:space="0" w:color="auto"/>
        <w:bottom w:val="none" w:sz="0" w:space="0" w:color="auto"/>
        <w:right w:val="none" w:sz="0" w:space="0" w:color="auto"/>
      </w:divBdr>
    </w:div>
    <w:div w:id="683284937">
      <w:bodyDiv w:val="1"/>
      <w:marLeft w:val="0"/>
      <w:marRight w:val="0"/>
      <w:marTop w:val="0"/>
      <w:marBottom w:val="0"/>
      <w:divBdr>
        <w:top w:val="none" w:sz="0" w:space="0" w:color="auto"/>
        <w:left w:val="none" w:sz="0" w:space="0" w:color="auto"/>
        <w:bottom w:val="none" w:sz="0" w:space="0" w:color="auto"/>
        <w:right w:val="none" w:sz="0" w:space="0" w:color="auto"/>
      </w:divBdr>
    </w:div>
    <w:div w:id="866025319">
      <w:bodyDiv w:val="1"/>
      <w:marLeft w:val="0"/>
      <w:marRight w:val="0"/>
      <w:marTop w:val="0"/>
      <w:marBottom w:val="0"/>
      <w:divBdr>
        <w:top w:val="none" w:sz="0" w:space="0" w:color="auto"/>
        <w:left w:val="none" w:sz="0" w:space="0" w:color="auto"/>
        <w:bottom w:val="none" w:sz="0" w:space="0" w:color="auto"/>
        <w:right w:val="none" w:sz="0" w:space="0" w:color="auto"/>
      </w:divBdr>
    </w:div>
    <w:div w:id="923493621">
      <w:bodyDiv w:val="1"/>
      <w:marLeft w:val="0"/>
      <w:marRight w:val="0"/>
      <w:marTop w:val="0"/>
      <w:marBottom w:val="0"/>
      <w:divBdr>
        <w:top w:val="none" w:sz="0" w:space="0" w:color="auto"/>
        <w:left w:val="none" w:sz="0" w:space="0" w:color="auto"/>
        <w:bottom w:val="none" w:sz="0" w:space="0" w:color="auto"/>
        <w:right w:val="none" w:sz="0" w:space="0" w:color="auto"/>
      </w:divBdr>
    </w:div>
    <w:div w:id="1046485596">
      <w:bodyDiv w:val="1"/>
      <w:marLeft w:val="0"/>
      <w:marRight w:val="0"/>
      <w:marTop w:val="0"/>
      <w:marBottom w:val="0"/>
      <w:divBdr>
        <w:top w:val="none" w:sz="0" w:space="0" w:color="auto"/>
        <w:left w:val="none" w:sz="0" w:space="0" w:color="auto"/>
        <w:bottom w:val="none" w:sz="0" w:space="0" w:color="auto"/>
        <w:right w:val="none" w:sz="0" w:space="0" w:color="auto"/>
      </w:divBdr>
    </w:div>
    <w:div w:id="2048023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file:///C:\\Users\\zhu_yaqing\\Desktop\\MSDS\\&#39029;&#30473;&#22270;&#29255;.jpg" TargetMode="External"/><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file:///C:\\Users\\zhu_yaqing\\Desktop\\MSDS\\&#39029;&#30473;&#22270;&#29255;.jpg" TargetMode="External"/><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14844C-F9CE-4378-B825-21CA974D1D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1073</Words>
  <Characters>6118</Characters>
  <Application>Microsoft Office Word</Application>
  <DocSecurity>0</DocSecurity>
  <Lines>50</Lines>
  <Paragraphs>14</Paragraphs>
  <ScaleCrop>false</ScaleCrop>
  <Company>Microsoft</Company>
  <LinksUpToDate>false</LinksUpToDate>
  <CharactersWithSpaces>7177</CharactersWithSpaces>
  <SharedDoc>false</SharedDoc>
  <HLinks>
    <vt:vector size="6" baseType="variant">
      <vt:variant>
        <vt:i4>90099385</vt:i4>
      </vt:variant>
      <vt:variant>
        <vt:i4>9958</vt:i4>
      </vt:variant>
      <vt:variant>
        <vt:i4>1025</vt:i4>
      </vt:variant>
      <vt:variant>
        <vt:i4>1</vt:i4>
      </vt:variant>
      <vt:variant>
        <vt:lpwstr>C:\\Users\\zhu_yaqing\\Desktop\\MSDS\\页眉图片.jpg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luo_tong</dc:creator>
  <cp:keywords/>
  <cp:lastModifiedBy>Wang Chaoni (Peptide)</cp:lastModifiedBy>
  <cp:revision>1</cp:revision>
  <cp:lastPrinted>2022-11-09T11:04:00Z</cp:lastPrinted>
  <dcterms:created xsi:type="dcterms:W3CDTF">2025-04-03T05:27:00Z</dcterms:created>
  <dcterms:modified xsi:type="dcterms:W3CDTF">2025-04-03T05:27:00Z</dcterms:modified>
</cp:coreProperties>
</file>